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2DAA" w14:textId="77777777" w:rsidR="00AC00AB" w:rsidRPr="00C1255C" w:rsidRDefault="00AC00AB" w:rsidP="00AC00AB">
      <w:pPr>
        <w:spacing w:after="0" w:line="240" w:lineRule="auto"/>
        <w:contextualSpacing/>
        <w:jc w:val="center"/>
        <w:rPr>
          <w:rFonts w:ascii="Arial" w:hAnsi="Arial"/>
          <w:sz w:val="24"/>
          <w:szCs w:val="24"/>
        </w:rPr>
      </w:pPr>
      <w:r w:rsidRPr="00C1255C">
        <w:rPr>
          <w:rFonts w:ascii="Arial" w:hAnsi="Arial"/>
          <w:b/>
          <w:bCs/>
          <w:sz w:val="24"/>
          <w:szCs w:val="24"/>
        </w:rPr>
        <w:t>Ooredoo Q.P.S.C.</w:t>
      </w:r>
    </w:p>
    <w:p w14:paraId="6A2E85EE" w14:textId="77777777" w:rsidR="00AC00AB" w:rsidRPr="00C1255C" w:rsidRDefault="00AC00AB" w:rsidP="00AC00AB">
      <w:pPr>
        <w:tabs>
          <w:tab w:val="left" w:pos="5510"/>
        </w:tabs>
        <w:spacing w:after="0" w:line="240" w:lineRule="auto"/>
        <w:contextualSpacing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ab/>
      </w:r>
    </w:p>
    <w:p w14:paraId="15D4FDFD" w14:textId="77777777" w:rsidR="00AC00AB" w:rsidRPr="00C1255C" w:rsidRDefault="00AC00AB" w:rsidP="00AC00AB">
      <w:pPr>
        <w:spacing w:after="0" w:line="240" w:lineRule="auto"/>
        <w:contextualSpacing/>
        <w:jc w:val="center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Ooredoo Group reports QAR </w:t>
      </w:r>
      <w:r w:rsidR="00F83A0F" w:rsidRPr="00C1255C">
        <w:rPr>
          <w:rFonts w:ascii="Arial" w:eastAsia="MS Mincho" w:hAnsi="Arial"/>
          <w:b/>
          <w:sz w:val="24"/>
          <w:szCs w:val="24"/>
          <w:lang w:eastAsia="nl-NL"/>
        </w:rPr>
        <w:t>7.8 bn</w:t>
      </w:r>
      <w:r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 in Revenue for </w:t>
      </w:r>
      <w:r w:rsidR="009112C0" w:rsidRPr="00C1255C">
        <w:rPr>
          <w:rFonts w:ascii="Arial" w:eastAsia="MS Mincho" w:hAnsi="Arial"/>
          <w:b/>
          <w:sz w:val="24"/>
          <w:szCs w:val="24"/>
          <w:lang w:eastAsia="nl-NL"/>
        </w:rPr>
        <w:t>Q1 2018</w:t>
      </w:r>
    </w:p>
    <w:p w14:paraId="2720966C" w14:textId="6A8A5B7A" w:rsidR="00AC00AB" w:rsidRPr="00C1255C" w:rsidRDefault="00AC00AB" w:rsidP="00AC00AB">
      <w:pPr>
        <w:tabs>
          <w:tab w:val="left" w:pos="1603"/>
        </w:tabs>
        <w:spacing w:after="0" w:line="240" w:lineRule="auto"/>
        <w:contextualSpacing/>
        <w:jc w:val="center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Group customer base up </w:t>
      </w:r>
      <w:r w:rsidR="00F83A0F" w:rsidRPr="00C1255C">
        <w:rPr>
          <w:rFonts w:ascii="Arial" w:eastAsia="MS Mincho" w:hAnsi="Arial"/>
          <w:sz w:val="24"/>
          <w:szCs w:val="24"/>
          <w:lang w:eastAsia="nl-NL"/>
        </w:rPr>
        <w:t>1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% to reach </w:t>
      </w:r>
      <w:r w:rsidR="000F5BF6" w:rsidRPr="00C1255C">
        <w:rPr>
          <w:rFonts w:ascii="Arial" w:eastAsia="MS Mincho" w:hAnsi="Arial"/>
          <w:sz w:val="24"/>
          <w:szCs w:val="24"/>
          <w:lang w:eastAsia="nl-NL"/>
        </w:rPr>
        <w:t xml:space="preserve">more than </w:t>
      </w:r>
      <w:r w:rsidR="00F83A0F" w:rsidRPr="00C1255C">
        <w:rPr>
          <w:rFonts w:ascii="Arial" w:eastAsia="MS Mincho" w:hAnsi="Arial"/>
          <w:sz w:val="24"/>
          <w:szCs w:val="24"/>
          <w:lang w:eastAsia="nl-NL"/>
        </w:rPr>
        <w:t>15</w:t>
      </w:r>
      <w:r w:rsidR="000F5BF6" w:rsidRPr="00C1255C">
        <w:rPr>
          <w:rFonts w:ascii="Arial" w:eastAsia="MS Mincho" w:hAnsi="Arial"/>
          <w:sz w:val="24"/>
          <w:szCs w:val="24"/>
          <w:lang w:eastAsia="nl-NL"/>
        </w:rPr>
        <w:t>0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million</w:t>
      </w:r>
    </w:p>
    <w:p w14:paraId="283779F6" w14:textId="77777777" w:rsidR="00AC00AB" w:rsidRPr="00C1255C" w:rsidRDefault="00AC00AB" w:rsidP="00AC00AB">
      <w:pPr>
        <w:tabs>
          <w:tab w:val="left" w:pos="1603"/>
        </w:tabs>
        <w:spacing w:after="0" w:line="240" w:lineRule="auto"/>
        <w:contextualSpacing/>
        <w:rPr>
          <w:rFonts w:ascii="Arial" w:eastAsia="MS Mincho" w:hAnsi="Arial"/>
          <w:b/>
          <w:sz w:val="24"/>
          <w:szCs w:val="24"/>
          <w:lang w:eastAsia="nl-NL"/>
        </w:rPr>
      </w:pPr>
    </w:p>
    <w:p w14:paraId="734EAC34" w14:textId="77777777" w:rsidR="00AC00AB" w:rsidRPr="00C1255C" w:rsidRDefault="00AC00AB" w:rsidP="00AC00AB">
      <w:pPr>
        <w:tabs>
          <w:tab w:val="left" w:pos="1603"/>
        </w:tabs>
        <w:spacing w:after="0" w:line="240" w:lineRule="auto"/>
        <w:contextualSpacing/>
        <w:rPr>
          <w:rFonts w:ascii="Arial" w:eastAsia="MS Mincho" w:hAnsi="Arial"/>
          <w:b/>
          <w:sz w:val="24"/>
          <w:szCs w:val="24"/>
          <w:lang w:eastAsia="nl-NL"/>
        </w:rPr>
      </w:pPr>
    </w:p>
    <w:p w14:paraId="2C313EED" w14:textId="55E88616" w:rsidR="00AC00AB" w:rsidRPr="00C1255C" w:rsidRDefault="00AC00AB" w:rsidP="00302561">
      <w:pPr>
        <w:tabs>
          <w:tab w:val="left" w:pos="8222"/>
        </w:tabs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Doha, Qatar, </w:t>
      </w:r>
      <w:r w:rsidR="009112C0" w:rsidRPr="00C1255C">
        <w:rPr>
          <w:rFonts w:ascii="Arial" w:eastAsia="MS Mincho" w:hAnsi="Arial"/>
          <w:b/>
          <w:sz w:val="24"/>
          <w:szCs w:val="24"/>
          <w:lang w:eastAsia="nl-NL"/>
        </w:rPr>
        <w:t>2</w:t>
      </w:r>
      <w:r w:rsidR="00302561" w:rsidRPr="00C1255C">
        <w:rPr>
          <w:rFonts w:ascii="Arial" w:eastAsia="MS Mincho" w:hAnsi="Arial"/>
          <w:b/>
          <w:sz w:val="24"/>
          <w:szCs w:val="24"/>
          <w:lang w:eastAsia="nl-NL"/>
        </w:rPr>
        <w:t>5</w:t>
      </w:r>
      <w:r w:rsidR="009112C0"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 April </w:t>
      </w:r>
      <w:r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2018: 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 Q.P.S.C. (“Ooredoo”) - Ticker: ORDS today announced results for the </w:t>
      </w:r>
      <w:r w:rsidR="00302561" w:rsidRPr="00C1255C">
        <w:rPr>
          <w:rFonts w:ascii="Arial" w:eastAsia="MS Mincho" w:hAnsi="Arial"/>
          <w:sz w:val="24"/>
          <w:szCs w:val="24"/>
          <w:lang w:eastAsia="nl-NL"/>
        </w:rPr>
        <w:t>three months ended 31 Mar</w:t>
      </w:r>
      <w:r w:rsidR="00244797">
        <w:rPr>
          <w:rFonts w:ascii="Arial" w:eastAsia="MS Mincho" w:hAnsi="Arial"/>
          <w:sz w:val="24"/>
          <w:szCs w:val="24"/>
          <w:lang w:val="en-US" w:eastAsia="nl-NL"/>
        </w:rPr>
        <w:t>c</w:t>
      </w:r>
      <w:r w:rsidR="009112C0" w:rsidRPr="00C1255C">
        <w:rPr>
          <w:rFonts w:ascii="Arial" w:eastAsia="MS Mincho" w:hAnsi="Arial"/>
          <w:sz w:val="24"/>
          <w:szCs w:val="24"/>
          <w:lang w:eastAsia="nl-NL"/>
        </w:rPr>
        <w:t>h 2018.</w:t>
      </w:r>
    </w:p>
    <w:p w14:paraId="7847E3A2" w14:textId="77777777" w:rsidR="00AC00AB" w:rsidRPr="00C1255C" w:rsidRDefault="00AC00AB" w:rsidP="00AC00AB">
      <w:pPr>
        <w:tabs>
          <w:tab w:val="left" w:pos="8222"/>
        </w:tabs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78F4C060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Financial Highlights:</w:t>
      </w:r>
    </w:p>
    <w:p w14:paraId="60850CE6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tbl>
      <w:tblPr>
        <w:tblW w:w="7647" w:type="dxa"/>
        <w:tblInd w:w="24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28"/>
        <w:gridCol w:w="1009"/>
        <w:gridCol w:w="1276"/>
        <w:gridCol w:w="1134"/>
      </w:tblGrid>
      <w:tr w:rsidR="009112C0" w:rsidRPr="00C1255C" w14:paraId="33B43903" w14:textId="77777777" w:rsidTr="009112C0">
        <w:trPr>
          <w:cantSplit/>
          <w:trHeight w:val="333"/>
        </w:trPr>
        <w:tc>
          <w:tcPr>
            <w:tcW w:w="4228" w:type="dxa"/>
            <w:vMerge w:val="restart"/>
            <w:tcBorders>
              <w:top w:val="none" w:sz="16" w:space="0" w:color="000000"/>
              <w:left w:val="non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AE4A" w14:textId="77777777" w:rsidR="009112C0" w:rsidRPr="00C1255C" w:rsidRDefault="009112C0" w:rsidP="00AC00AB">
            <w:pPr>
              <w:spacing w:after="0" w:line="240" w:lineRule="auto"/>
              <w:jc w:val="both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</w:p>
        </w:tc>
        <w:tc>
          <w:tcPr>
            <w:tcW w:w="34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4BCF" w14:textId="77777777" w:rsidR="009112C0" w:rsidRPr="00C1255C" w:rsidRDefault="009112C0" w:rsidP="00AC00AB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Quarterly Analysis</w:t>
            </w:r>
          </w:p>
        </w:tc>
      </w:tr>
      <w:tr w:rsidR="009112C0" w:rsidRPr="00C1255C" w14:paraId="4C6609F3" w14:textId="77777777" w:rsidTr="009112C0">
        <w:trPr>
          <w:cantSplit/>
          <w:trHeight w:val="280"/>
        </w:trPr>
        <w:tc>
          <w:tcPr>
            <w:tcW w:w="4228" w:type="dxa"/>
            <w:vMerge/>
            <w:tcBorders>
              <w:top w:val="single" w:sz="8" w:space="0" w:color="000000"/>
              <w:left w:val="non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08D3" w14:textId="77777777" w:rsidR="009112C0" w:rsidRPr="00C1255C" w:rsidRDefault="009112C0" w:rsidP="00AC00AB">
            <w:pPr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4D3D" w14:textId="77777777" w:rsidR="009112C0" w:rsidRPr="00C1255C" w:rsidRDefault="009112C0" w:rsidP="00AC00AB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Q1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FED4AE" w14:textId="77777777" w:rsidR="009112C0" w:rsidRPr="00C1255C" w:rsidRDefault="009112C0" w:rsidP="00AC00AB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Q1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07E7" w14:textId="77777777" w:rsidR="009112C0" w:rsidRPr="00C1255C" w:rsidRDefault="009112C0" w:rsidP="00AC00AB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% change</w:t>
            </w:r>
          </w:p>
        </w:tc>
      </w:tr>
      <w:tr w:rsidR="009112C0" w:rsidRPr="00C1255C" w14:paraId="4BBFDDD6" w14:textId="77777777" w:rsidTr="009112C0">
        <w:trPr>
          <w:cantSplit/>
          <w:trHeight w:val="422"/>
        </w:trPr>
        <w:tc>
          <w:tcPr>
            <w:tcW w:w="4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91BD" w14:textId="77777777" w:rsidR="009112C0" w:rsidRPr="00C1255C" w:rsidRDefault="009112C0" w:rsidP="00AC00AB">
            <w:pPr>
              <w:spacing w:after="0" w:line="240" w:lineRule="auto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Consolidated Revenue (QAR m)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A6B2" w14:textId="44C85773" w:rsidR="009112C0" w:rsidRPr="00C1255C" w:rsidRDefault="00116928" w:rsidP="00F672D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7,76</w:t>
            </w:r>
            <w:r w:rsidR="00F672DB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6ECDC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8,044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6BF7" w14:textId="77777777" w:rsidR="009112C0" w:rsidRPr="00C1255C" w:rsidRDefault="009112C0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-3%</w:t>
            </w:r>
          </w:p>
        </w:tc>
      </w:tr>
      <w:tr w:rsidR="009112C0" w:rsidRPr="00C1255C" w14:paraId="2191A200" w14:textId="77777777" w:rsidTr="009112C0">
        <w:trPr>
          <w:cantSplit/>
          <w:trHeight w:val="509"/>
        </w:trPr>
        <w:tc>
          <w:tcPr>
            <w:tcW w:w="4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455E" w14:textId="77777777" w:rsidR="009112C0" w:rsidRPr="00C1255C" w:rsidRDefault="009112C0" w:rsidP="00AC00AB">
            <w:pPr>
              <w:spacing w:after="0" w:line="240" w:lineRule="auto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EBITDA (QAR m)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ECD5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3,049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57E60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3,427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D7EE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-11</w:t>
            </w:r>
            <w:r w:rsidR="009112C0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%</w:t>
            </w:r>
          </w:p>
        </w:tc>
      </w:tr>
      <w:tr w:rsidR="009112C0" w:rsidRPr="00C1255C" w14:paraId="5226CDD0" w14:textId="77777777" w:rsidTr="009112C0">
        <w:trPr>
          <w:cantSplit/>
          <w:trHeight w:val="439"/>
        </w:trPr>
        <w:tc>
          <w:tcPr>
            <w:tcW w:w="4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99FD" w14:textId="77777777" w:rsidR="009112C0" w:rsidRPr="00C1255C" w:rsidRDefault="009112C0" w:rsidP="00AC00AB">
            <w:pPr>
              <w:spacing w:after="0" w:line="240" w:lineRule="auto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EBITDA Margin (%)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5D66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39%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BC77B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43%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80B7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-</w:t>
            </w:r>
          </w:p>
        </w:tc>
      </w:tr>
      <w:tr w:rsidR="009112C0" w:rsidRPr="00C1255C" w14:paraId="277415B3" w14:textId="77777777" w:rsidTr="009112C0">
        <w:trPr>
          <w:cantSplit/>
          <w:trHeight w:val="439"/>
        </w:trPr>
        <w:tc>
          <w:tcPr>
            <w:tcW w:w="4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7C87" w14:textId="77777777" w:rsidR="009112C0" w:rsidRPr="00C1255C" w:rsidRDefault="009112C0" w:rsidP="00AC00AB">
            <w:pPr>
              <w:spacing w:after="0" w:line="240" w:lineRule="auto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 xml:space="preserve">Net Profit Attributable to Ooredoo Shareholders </w:t>
            </w:r>
          </w:p>
          <w:p w14:paraId="1B602A53" w14:textId="77777777" w:rsidR="009112C0" w:rsidRPr="00C1255C" w:rsidRDefault="009112C0" w:rsidP="00AC00AB">
            <w:pPr>
              <w:spacing w:after="0" w:line="240" w:lineRule="auto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(QAR m)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7F7A" w14:textId="54CF9E68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48</w:t>
            </w:r>
            <w:r w:rsidR="00904725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568C" w14:textId="77777777" w:rsidR="009112C0" w:rsidRPr="00C1255C" w:rsidRDefault="00116928" w:rsidP="00F83A0F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58</w:t>
            </w:r>
            <w:r w:rsidR="00F83A0F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E990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-17</w:t>
            </w:r>
            <w:r w:rsidR="009112C0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%</w:t>
            </w:r>
          </w:p>
        </w:tc>
      </w:tr>
      <w:tr w:rsidR="009112C0" w:rsidRPr="00C1255C" w14:paraId="2AF936EE" w14:textId="77777777" w:rsidTr="009112C0">
        <w:trPr>
          <w:cantSplit/>
          <w:trHeight w:val="440"/>
        </w:trPr>
        <w:tc>
          <w:tcPr>
            <w:tcW w:w="42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4C72" w14:textId="77777777" w:rsidR="009112C0" w:rsidRPr="00C1255C" w:rsidRDefault="009112C0" w:rsidP="00AC00AB">
            <w:pPr>
              <w:spacing w:after="0" w:line="240" w:lineRule="auto"/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b/>
                <w:sz w:val="24"/>
                <w:szCs w:val="24"/>
                <w:lang w:eastAsia="nl-NL"/>
              </w:rPr>
              <w:t>Consolidated Customer base (m)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71C7" w14:textId="1D04DA78" w:rsidR="009112C0" w:rsidRPr="00C1255C" w:rsidRDefault="0018459C" w:rsidP="000050C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15</w:t>
            </w:r>
            <w:r w:rsidR="00C97CB1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FBA41" w14:textId="2B193898" w:rsidR="009112C0" w:rsidRPr="00C1255C" w:rsidRDefault="00116928" w:rsidP="0018459C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149</w:t>
            </w:r>
            <w:r w:rsidR="00C97CB1"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3D16" w14:textId="77777777" w:rsidR="009112C0" w:rsidRPr="00C1255C" w:rsidRDefault="00116928" w:rsidP="00AC00AB">
            <w:pPr>
              <w:spacing w:after="0" w:line="240" w:lineRule="auto"/>
              <w:jc w:val="center"/>
              <w:rPr>
                <w:rFonts w:ascii="Arial" w:eastAsia="MS Mincho" w:hAnsi="Arial"/>
                <w:sz w:val="24"/>
                <w:szCs w:val="24"/>
                <w:lang w:eastAsia="nl-NL"/>
              </w:rPr>
            </w:pPr>
            <w:r w:rsidRPr="00C1255C">
              <w:rPr>
                <w:rFonts w:ascii="Arial" w:eastAsia="MS Mincho" w:hAnsi="Arial"/>
                <w:sz w:val="24"/>
                <w:szCs w:val="24"/>
                <w:lang w:eastAsia="nl-NL"/>
              </w:rPr>
              <w:t>1%</w:t>
            </w:r>
          </w:p>
        </w:tc>
      </w:tr>
    </w:tbl>
    <w:p w14:paraId="35BD1C4F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32F3BFFE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Arial" w:hAnsi="Arial"/>
          <w:kern w:val="24"/>
          <w:sz w:val="24"/>
          <w:szCs w:val="24"/>
          <w:lang w:eastAsia="nl-NL"/>
        </w:rPr>
      </w:pPr>
    </w:p>
    <w:p w14:paraId="4C193D14" w14:textId="0AA00324" w:rsidR="00AC00AB" w:rsidRPr="00C1255C" w:rsidRDefault="00F2295B" w:rsidP="00C323B4">
      <w:pPr>
        <w:numPr>
          <w:ilvl w:val="0"/>
          <w:numId w:val="4"/>
        </w:numPr>
        <w:jc w:val="both"/>
        <w:rPr>
          <w:rFonts w:ascii="Arial" w:eastAsia="Arial" w:hAnsi="Arial"/>
          <w:color w:val="000000"/>
          <w:kern w:val="24"/>
          <w:sz w:val="24"/>
          <w:szCs w:val="24"/>
        </w:rPr>
      </w:pP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>Q1 2018</w:t>
      </w:r>
      <w:r w:rsidR="00AC00A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Revenue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was</w:t>
      </w:r>
      <w:r w:rsidR="00AC00A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QAR </w:t>
      </w:r>
      <w:r w:rsidR="00F83A0F" w:rsidRPr="00C1255C">
        <w:rPr>
          <w:rFonts w:ascii="Arial" w:eastAsia="Arial" w:hAnsi="Arial"/>
          <w:color w:val="000000"/>
          <w:kern w:val="24"/>
          <w:sz w:val="24"/>
          <w:szCs w:val="24"/>
        </w:rPr>
        <w:t>7.8</w:t>
      </w:r>
      <w:r w:rsidR="00AC00A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billion, driven by strong c</w:t>
      </w:r>
      <w:r w:rsidR="00F83A0F" w:rsidRPr="00C1255C">
        <w:rPr>
          <w:rFonts w:ascii="Arial" w:eastAsia="Arial" w:hAnsi="Arial"/>
          <w:color w:val="000000"/>
          <w:kern w:val="24"/>
          <w:sz w:val="24"/>
          <w:szCs w:val="24"/>
        </w:rPr>
        <w:t>ontributions from Iraq, Kuwait,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Tunisia</w:t>
      </w:r>
      <w:r w:rsidR="00904725" w:rsidRPr="00C1255C">
        <w:rPr>
          <w:rFonts w:ascii="Arial" w:eastAsia="Arial" w:hAnsi="Arial"/>
          <w:color w:val="000000"/>
          <w:kern w:val="24"/>
          <w:sz w:val="24"/>
          <w:szCs w:val="24"/>
        </w:rPr>
        <w:t>, Palestine</w:t>
      </w:r>
      <w:r w:rsidR="00AC00A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and</w:t>
      </w:r>
      <w:r w:rsidR="00AC00AB" w:rsidRPr="00C1255C">
        <w:rPr>
          <w:rFonts w:eastAsia="ヒラギノ角ゴ Pro W3" w:cs="Times New Roman"/>
          <w:color w:val="000000"/>
          <w:sz w:val="24"/>
          <w:szCs w:val="24"/>
        </w:rPr>
        <w:t xml:space="preserve">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Myanmar</w:t>
      </w:r>
      <w:r w:rsidR="00846E4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offset</w:t>
      </w:r>
      <w:r w:rsidR="00DD67DF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by </w:t>
      </w:r>
      <w:r w:rsidR="00846E4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Indonesia </w:t>
      </w:r>
      <w:r w:rsidR="00C10B0E" w:rsidRPr="00C1255C">
        <w:rPr>
          <w:rFonts w:ascii="Arial" w:eastAsia="Arial" w:hAnsi="Arial"/>
          <w:color w:val="000000"/>
          <w:kern w:val="24"/>
          <w:sz w:val="24"/>
          <w:szCs w:val="24"/>
        </w:rPr>
        <w:t>and Algeria</w:t>
      </w:r>
      <w:r w:rsidR="00AC00AB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. </w:t>
      </w:r>
    </w:p>
    <w:p w14:paraId="7F48FEE1" w14:textId="12BBD9A0" w:rsidR="00AC00AB" w:rsidRPr="00C1255C" w:rsidRDefault="00AC00AB" w:rsidP="00302561">
      <w:pPr>
        <w:numPr>
          <w:ilvl w:val="0"/>
          <w:numId w:val="4"/>
        </w:numPr>
        <w:jc w:val="both"/>
        <w:rPr>
          <w:rFonts w:ascii="Arial" w:eastAsia="Arial" w:hAnsi="Arial"/>
          <w:color w:val="000000"/>
          <w:kern w:val="24"/>
          <w:sz w:val="24"/>
          <w:szCs w:val="24"/>
        </w:rPr>
      </w:pP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Group EBITDA </w:t>
      </w:r>
      <w:r w:rsidR="00C10B0E" w:rsidRPr="00C1255C">
        <w:rPr>
          <w:rFonts w:ascii="Arial" w:eastAsia="Arial" w:hAnsi="Arial"/>
          <w:color w:val="000000"/>
          <w:kern w:val="24"/>
          <w:sz w:val="24"/>
          <w:szCs w:val="24"/>
        </w:rPr>
        <w:t>stood at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QAR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3.0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billion with a corresponding EBITDA margin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of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39%.</w:t>
      </w:r>
      <w:r w:rsidR="00C323B4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Excluding Foreign Exchange translation impact, Group EBITDA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decreased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by </w:t>
      </w:r>
      <w:r w:rsidR="00302561" w:rsidRPr="00C1255C">
        <w:rPr>
          <w:rFonts w:ascii="Arial" w:eastAsia="Arial" w:hAnsi="Arial"/>
          <w:color w:val="000000"/>
          <w:kern w:val="24"/>
          <w:sz w:val="24"/>
          <w:szCs w:val="24"/>
        </w:rPr>
        <w:t>10%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year-on-year</w:t>
      </w:r>
      <w:r w:rsidR="00C10B0E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compared to the reported 11% decrease.</w:t>
      </w:r>
    </w:p>
    <w:p w14:paraId="2E66FD0B" w14:textId="16454A18" w:rsidR="00AC00AB" w:rsidRPr="00C1255C" w:rsidRDefault="003807AE">
      <w:pPr>
        <w:numPr>
          <w:ilvl w:val="0"/>
          <w:numId w:val="4"/>
        </w:numPr>
        <w:jc w:val="both"/>
        <w:rPr>
          <w:rFonts w:ascii="Arial" w:eastAsia="Arial" w:hAnsi="Arial"/>
          <w:color w:val="000000"/>
          <w:kern w:val="24"/>
          <w:sz w:val="24"/>
          <w:szCs w:val="24"/>
        </w:rPr>
      </w:pP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Group Net Profit </w:t>
      </w:r>
      <w:r w:rsidR="00DD5534" w:rsidRPr="00C1255C">
        <w:rPr>
          <w:rFonts w:ascii="Arial" w:eastAsia="Arial" w:hAnsi="Arial"/>
          <w:color w:val="000000"/>
          <w:kern w:val="24"/>
          <w:sz w:val="24"/>
          <w:szCs w:val="24"/>
        </w:rPr>
        <w:t>attributable to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Ooredoo shareholders </w:t>
      </w:r>
      <w:r w:rsidR="00DD5534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decreased 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>b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y 17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% to QAR 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>48</w:t>
      </w:r>
      <w:r w:rsidR="00904725" w:rsidRPr="00C1255C">
        <w:rPr>
          <w:rFonts w:ascii="Arial" w:eastAsia="Arial" w:hAnsi="Arial"/>
          <w:color w:val="000000"/>
          <w:kern w:val="24"/>
          <w:sz w:val="24"/>
          <w:szCs w:val="24"/>
        </w:rPr>
        <w:t>6</w:t>
      </w:r>
      <w:r w:rsidR="00FC208F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 million</w:t>
      </w: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. </w:t>
      </w:r>
      <w:r w:rsidR="00C323B4" w:rsidRPr="00C1255C">
        <w:rPr>
          <w:rFonts w:ascii="Arial" w:eastAsia="Arial" w:hAnsi="Arial"/>
          <w:color w:val="000000"/>
          <w:kern w:val="24"/>
          <w:sz w:val="24"/>
          <w:szCs w:val="24"/>
        </w:rPr>
        <w:t xml:space="preserve">The positive performance in Iraq and Myanmar was offset by market challenges in Indonesia and Algeria. </w:t>
      </w:r>
    </w:p>
    <w:p w14:paraId="400659DA" w14:textId="5D67DE23" w:rsidR="00AC00AB" w:rsidRPr="00C1255C" w:rsidRDefault="00AC00AB" w:rsidP="008E059E">
      <w:pPr>
        <w:numPr>
          <w:ilvl w:val="0"/>
          <w:numId w:val="4"/>
        </w:numPr>
        <w:jc w:val="both"/>
        <w:rPr>
          <w:rFonts w:ascii="Arial" w:eastAsia="ヒラギノ角ゴ Pro W3" w:hAnsi="Arial"/>
          <w:color w:val="000000"/>
          <w:sz w:val="24"/>
          <w:szCs w:val="24"/>
        </w:rPr>
      </w:pPr>
      <w:r w:rsidRPr="00C1255C">
        <w:rPr>
          <w:rFonts w:ascii="Arial" w:eastAsia="ヒラギノ角ゴ Pro W3" w:hAnsi="Arial"/>
          <w:color w:val="000000"/>
          <w:sz w:val="24"/>
          <w:szCs w:val="24"/>
        </w:rPr>
        <w:t xml:space="preserve">Increased monetization of data business, with significant data growth coming from consumer and enterprise customers: saw data revenue increasing to </w:t>
      </w:r>
      <w:r w:rsidR="008E059E" w:rsidRPr="00C1255C">
        <w:rPr>
          <w:rFonts w:ascii="Arial" w:eastAsia="Arial" w:hAnsi="Arial"/>
          <w:kern w:val="24"/>
          <w:sz w:val="24"/>
          <w:szCs w:val="24"/>
        </w:rPr>
        <w:t>43%</w:t>
      </w:r>
      <w:r w:rsidRPr="00C1255C">
        <w:rPr>
          <w:rFonts w:ascii="Arial" w:eastAsia="ヒラギノ角ゴ Pro W3" w:hAnsi="Arial"/>
          <w:color w:val="000000"/>
          <w:sz w:val="24"/>
          <w:szCs w:val="24"/>
        </w:rPr>
        <w:t xml:space="preserve"> of Group revenue. Revenue from data contributed QAR </w:t>
      </w:r>
      <w:r w:rsidR="008E059E" w:rsidRPr="00C1255C">
        <w:rPr>
          <w:rFonts w:ascii="Arial" w:eastAsia="ヒラギノ角ゴ Pro W3" w:hAnsi="Arial"/>
          <w:color w:val="000000"/>
          <w:sz w:val="24"/>
          <w:szCs w:val="24"/>
        </w:rPr>
        <w:t>3.3</w:t>
      </w:r>
      <w:r w:rsidRPr="00C1255C">
        <w:rPr>
          <w:rFonts w:ascii="Arial" w:eastAsia="ヒラギノ角ゴ Pro W3" w:hAnsi="Arial"/>
          <w:color w:val="000000"/>
          <w:sz w:val="24"/>
          <w:szCs w:val="24"/>
        </w:rPr>
        <w:t xml:space="preserve"> billion in </w:t>
      </w:r>
      <w:r w:rsidR="00DD5534" w:rsidRPr="00C1255C">
        <w:rPr>
          <w:rFonts w:ascii="Arial" w:eastAsia="ヒラギノ角ゴ Pro W3" w:hAnsi="Arial"/>
          <w:color w:val="000000"/>
          <w:sz w:val="24"/>
          <w:szCs w:val="24"/>
        </w:rPr>
        <w:t>Q1 2018.</w:t>
      </w:r>
    </w:p>
    <w:p w14:paraId="14EA20C5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74F7CF39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Operational highlights:</w:t>
      </w:r>
    </w:p>
    <w:p w14:paraId="61D5BD9C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Arial" w:hAnsi="Arial"/>
          <w:kern w:val="24"/>
          <w:sz w:val="24"/>
          <w:szCs w:val="24"/>
          <w:lang w:eastAsia="nl-NL"/>
        </w:rPr>
      </w:pPr>
    </w:p>
    <w:p w14:paraId="5FD7E5E8" w14:textId="0D9468C3" w:rsidR="00AC00AB" w:rsidRPr="00C1255C" w:rsidRDefault="00AC00AB" w:rsidP="008E6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/>
          <w:kern w:val="24"/>
          <w:sz w:val="24"/>
          <w:szCs w:val="24"/>
        </w:rPr>
      </w:pPr>
      <w:r w:rsidRPr="00C1255C">
        <w:rPr>
          <w:rFonts w:ascii="Arial" w:eastAsia="Arial" w:hAnsi="Arial"/>
          <w:kern w:val="24"/>
          <w:sz w:val="24"/>
          <w:szCs w:val="24"/>
        </w:rPr>
        <w:lastRenderedPageBreak/>
        <w:t xml:space="preserve">Customer base </w:t>
      </w:r>
      <w:r w:rsidR="00DD5534" w:rsidRPr="00C1255C">
        <w:rPr>
          <w:rFonts w:ascii="Arial" w:eastAsia="Arial" w:hAnsi="Arial"/>
          <w:kern w:val="24"/>
          <w:sz w:val="24"/>
          <w:szCs w:val="24"/>
        </w:rPr>
        <w:t>is solid</w:t>
      </w:r>
      <w:r w:rsidRPr="00C1255C">
        <w:rPr>
          <w:rFonts w:ascii="Arial" w:eastAsia="Arial" w:hAnsi="Arial"/>
          <w:kern w:val="24"/>
          <w:sz w:val="24"/>
          <w:szCs w:val="24"/>
        </w:rPr>
        <w:t xml:space="preserve">, increasing </w:t>
      </w:r>
      <w:r w:rsidR="00DD5534" w:rsidRPr="00C1255C">
        <w:rPr>
          <w:rFonts w:ascii="Arial" w:eastAsia="Arial" w:hAnsi="Arial"/>
          <w:kern w:val="24"/>
          <w:sz w:val="24"/>
          <w:szCs w:val="24"/>
        </w:rPr>
        <w:t>1</w:t>
      </w:r>
      <w:r w:rsidRPr="00C1255C">
        <w:rPr>
          <w:rFonts w:ascii="Arial" w:eastAsia="Arial" w:hAnsi="Arial"/>
          <w:kern w:val="24"/>
          <w:sz w:val="24"/>
          <w:szCs w:val="24"/>
        </w:rPr>
        <w:t xml:space="preserve">% </w:t>
      </w:r>
      <w:r w:rsidR="00162AAB" w:rsidRPr="00C1255C">
        <w:rPr>
          <w:rFonts w:ascii="Arial" w:eastAsia="Arial" w:hAnsi="Arial"/>
          <w:kern w:val="24"/>
          <w:sz w:val="24"/>
          <w:szCs w:val="24"/>
        </w:rPr>
        <w:t xml:space="preserve">yoy </w:t>
      </w:r>
      <w:r w:rsidRPr="00C1255C">
        <w:rPr>
          <w:rFonts w:ascii="Arial" w:eastAsia="Arial" w:hAnsi="Arial"/>
          <w:kern w:val="24"/>
          <w:sz w:val="24"/>
          <w:szCs w:val="24"/>
        </w:rPr>
        <w:t xml:space="preserve">to </w:t>
      </w:r>
      <w:r w:rsidR="008E683A" w:rsidRPr="00C1255C">
        <w:rPr>
          <w:rFonts w:ascii="Arial" w:eastAsia="Arial" w:hAnsi="Arial"/>
          <w:kern w:val="24"/>
          <w:sz w:val="24"/>
          <w:szCs w:val="24"/>
        </w:rPr>
        <w:t>more than</w:t>
      </w:r>
      <w:r w:rsidR="00DD5534" w:rsidRPr="00C1255C">
        <w:rPr>
          <w:rFonts w:ascii="Arial" w:eastAsia="Arial" w:hAnsi="Arial"/>
          <w:kern w:val="24"/>
          <w:sz w:val="24"/>
          <w:szCs w:val="24"/>
        </w:rPr>
        <w:t xml:space="preserve"> 15</w:t>
      </w:r>
      <w:r w:rsidR="008E683A" w:rsidRPr="00C1255C">
        <w:rPr>
          <w:rFonts w:ascii="Arial" w:eastAsia="Arial" w:hAnsi="Arial"/>
          <w:kern w:val="24"/>
          <w:sz w:val="24"/>
          <w:szCs w:val="24"/>
        </w:rPr>
        <w:t>0</w:t>
      </w:r>
      <w:r w:rsidRPr="00C1255C">
        <w:rPr>
          <w:rFonts w:ascii="Arial" w:eastAsia="Arial" w:hAnsi="Arial"/>
          <w:kern w:val="24"/>
          <w:sz w:val="24"/>
          <w:szCs w:val="24"/>
        </w:rPr>
        <w:t xml:space="preserve"> million, driven by multiple cus</w:t>
      </w:r>
      <w:r w:rsidR="00162AAB" w:rsidRPr="00C1255C">
        <w:rPr>
          <w:rFonts w:ascii="Arial" w:eastAsia="Arial" w:hAnsi="Arial"/>
          <w:kern w:val="24"/>
          <w:sz w:val="24"/>
          <w:szCs w:val="24"/>
        </w:rPr>
        <w:t>tomer acquisition activities in</w:t>
      </w:r>
      <w:r w:rsidR="00DD5534" w:rsidRPr="00C1255C">
        <w:rPr>
          <w:rFonts w:ascii="Arial" w:eastAsia="Arial" w:hAnsi="Arial"/>
          <w:kern w:val="24"/>
          <w:sz w:val="24"/>
          <w:szCs w:val="24"/>
        </w:rPr>
        <w:t xml:space="preserve"> Iraq, Tunisia, Maldives and Palestine.</w:t>
      </w:r>
    </w:p>
    <w:p w14:paraId="789BE61F" w14:textId="77777777" w:rsidR="00F72C43" w:rsidRPr="00C1255C" w:rsidRDefault="00F72C43" w:rsidP="00F72C43">
      <w:pPr>
        <w:spacing w:after="0" w:line="240" w:lineRule="auto"/>
        <w:contextualSpacing/>
        <w:jc w:val="both"/>
        <w:rPr>
          <w:rFonts w:ascii="Arial" w:eastAsia="Arial" w:hAnsi="Arial"/>
          <w:kern w:val="24"/>
          <w:sz w:val="24"/>
          <w:szCs w:val="24"/>
        </w:rPr>
      </w:pPr>
    </w:p>
    <w:p w14:paraId="0FD8223C" w14:textId="77777777" w:rsidR="00F72C43" w:rsidRPr="00C1255C" w:rsidRDefault="00F72C43" w:rsidP="00F72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/>
          <w:color w:val="000000"/>
          <w:kern w:val="24"/>
          <w:sz w:val="24"/>
          <w:szCs w:val="24"/>
        </w:rPr>
      </w:pPr>
      <w:r w:rsidRPr="00C1255C">
        <w:rPr>
          <w:rFonts w:ascii="Arial" w:eastAsia="Arial" w:hAnsi="Arial"/>
          <w:kern w:val="24"/>
          <w:sz w:val="24"/>
          <w:szCs w:val="24"/>
        </w:rPr>
        <w:t xml:space="preserve">Ooredoo continues to be a data leader in its markets with 4G networks now available in 8 of Ooredoo’s 10 markets. </w:t>
      </w:r>
    </w:p>
    <w:p w14:paraId="0A1C8D54" w14:textId="77777777" w:rsidR="00AC00AB" w:rsidRPr="00C1255C" w:rsidRDefault="00AC00AB" w:rsidP="00AC00AB">
      <w:pPr>
        <w:tabs>
          <w:tab w:val="left" w:pos="8953"/>
        </w:tabs>
        <w:spacing w:after="0" w:line="240" w:lineRule="auto"/>
        <w:ind w:left="360"/>
        <w:contextualSpacing/>
        <w:jc w:val="both"/>
        <w:rPr>
          <w:rFonts w:ascii="Arial" w:eastAsia="Arial" w:hAnsi="Arial"/>
          <w:color w:val="000000"/>
          <w:kern w:val="24"/>
          <w:sz w:val="24"/>
          <w:szCs w:val="24"/>
        </w:rPr>
      </w:pPr>
      <w:r w:rsidRPr="00C1255C">
        <w:rPr>
          <w:rFonts w:ascii="Arial" w:eastAsia="Arial" w:hAnsi="Arial"/>
          <w:color w:val="000000"/>
          <w:kern w:val="24"/>
          <w:sz w:val="24"/>
          <w:szCs w:val="24"/>
        </w:rPr>
        <w:tab/>
      </w:r>
    </w:p>
    <w:p w14:paraId="341062F4" w14:textId="2EC85445" w:rsidR="00AC00AB" w:rsidRPr="00C1255C" w:rsidRDefault="00CC32AD" w:rsidP="00C35A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/>
          <w:kern w:val="24"/>
          <w:sz w:val="24"/>
          <w:szCs w:val="24"/>
          <w:lang w:eastAsia="nl-NL"/>
        </w:rPr>
      </w:pPr>
      <w:r w:rsidRPr="00C1255C">
        <w:rPr>
          <w:rFonts w:ascii="Arial" w:eastAsia="Arial" w:hAnsi="Arial"/>
          <w:kern w:val="24"/>
          <w:sz w:val="24"/>
          <w:szCs w:val="24"/>
        </w:rPr>
        <w:t xml:space="preserve">In Palestine, Wataniya Mobile made exceptional progress in customer acquisitions with the launch of its </w:t>
      </w:r>
      <w:r w:rsidR="00F83A0F" w:rsidRPr="00C1255C">
        <w:rPr>
          <w:rFonts w:ascii="Arial" w:eastAsia="Arial" w:hAnsi="Arial"/>
          <w:kern w:val="24"/>
          <w:sz w:val="24"/>
          <w:szCs w:val="24"/>
        </w:rPr>
        <w:t xml:space="preserve">West Bank </w:t>
      </w:r>
      <w:r w:rsidRPr="00C1255C">
        <w:rPr>
          <w:rFonts w:ascii="Arial" w:eastAsia="Arial" w:hAnsi="Arial"/>
          <w:kern w:val="24"/>
          <w:sz w:val="24"/>
          <w:szCs w:val="24"/>
        </w:rPr>
        <w:t>3G network in Januar</w:t>
      </w:r>
      <w:r w:rsidR="00F83A0F" w:rsidRPr="00C1255C">
        <w:rPr>
          <w:rFonts w:ascii="Arial" w:eastAsia="Arial" w:hAnsi="Arial"/>
          <w:kern w:val="24"/>
          <w:sz w:val="24"/>
          <w:szCs w:val="24"/>
        </w:rPr>
        <w:t>y 2018, following</w:t>
      </w:r>
      <w:r w:rsidR="005B2D79" w:rsidRPr="00C1255C">
        <w:rPr>
          <w:rFonts w:ascii="Arial" w:eastAsia="Arial" w:hAnsi="Arial"/>
          <w:kern w:val="24"/>
          <w:sz w:val="24"/>
          <w:szCs w:val="24"/>
        </w:rPr>
        <w:t xml:space="preserve"> </w:t>
      </w:r>
      <w:r w:rsidRPr="00C1255C">
        <w:rPr>
          <w:rFonts w:ascii="Arial" w:eastAsia="Arial" w:hAnsi="Arial"/>
          <w:kern w:val="24"/>
          <w:sz w:val="24"/>
          <w:szCs w:val="24"/>
        </w:rPr>
        <w:t>the launch of services in the Gaza strip in October 2017. Customer base increased 55% to more t</w:t>
      </w:r>
      <w:r w:rsidR="00F83A0F" w:rsidRPr="00C1255C">
        <w:rPr>
          <w:rFonts w:ascii="Arial" w:eastAsia="Arial" w:hAnsi="Arial"/>
          <w:kern w:val="24"/>
          <w:sz w:val="24"/>
          <w:szCs w:val="24"/>
        </w:rPr>
        <w:t>han 1.2 million at the end of March</w:t>
      </w:r>
      <w:r w:rsidRPr="00C1255C">
        <w:rPr>
          <w:rFonts w:ascii="Arial" w:eastAsia="Arial" w:hAnsi="Arial"/>
          <w:kern w:val="24"/>
          <w:sz w:val="24"/>
          <w:szCs w:val="24"/>
        </w:rPr>
        <w:t xml:space="preserve"> 2018. </w:t>
      </w:r>
      <w:r w:rsidR="00162AAB" w:rsidRPr="00C1255C">
        <w:rPr>
          <w:rFonts w:ascii="Arial" w:eastAsia="Arial" w:hAnsi="Arial"/>
          <w:kern w:val="24"/>
          <w:sz w:val="24"/>
          <w:szCs w:val="24"/>
        </w:rPr>
        <w:t xml:space="preserve"> </w:t>
      </w:r>
    </w:p>
    <w:p w14:paraId="73B10B72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ja-JP"/>
        </w:rPr>
      </w:pPr>
    </w:p>
    <w:p w14:paraId="6A110853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ja-JP"/>
        </w:rPr>
      </w:pPr>
    </w:p>
    <w:p w14:paraId="2A79585B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ja-JP"/>
        </w:rPr>
      </w:pPr>
      <w:r w:rsidRPr="00C1255C">
        <w:rPr>
          <w:rFonts w:ascii="Arial" w:eastAsia="MS Mincho" w:hAnsi="Arial"/>
          <w:b/>
          <w:sz w:val="24"/>
          <w:szCs w:val="24"/>
          <w:lang w:eastAsia="ja-JP"/>
        </w:rPr>
        <w:t xml:space="preserve">Commenting on the results, H.E. Sheikh Abdulla Bin Mohammed Bin Saud Al-Thani, Chairman of Ooredoo, said: </w:t>
      </w:r>
    </w:p>
    <w:p w14:paraId="0C3F6CBC" w14:textId="77777777" w:rsidR="00932BDA" w:rsidRPr="00C1255C" w:rsidRDefault="00932BDA" w:rsidP="00861D69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783B1B52" w14:textId="77777777" w:rsidR="005B2D79" w:rsidRPr="00C1255C" w:rsidRDefault="005B2D79" w:rsidP="00861D69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0E940D61" w14:textId="0E79FF02" w:rsidR="00861D69" w:rsidRPr="00C1255C" w:rsidRDefault="005D0E5E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>“</w:t>
      </w:r>
      <w:r w:rsidR="00F72C43" w:rsidRPr="00C1255C">
        <w:rPr>
          <w:rFonts w:ascii="Arial" w:eastAsia="MS Mincho" w:hAnsi="Arial"/>
          <w:iCs/>
          <w:sz w:val="24"/>
          <w:szCs w:val="24"/>
          <w:lang w:eastAsia="ja-JP"/>
        </w:rPr>
        <w:t>The start of 2018 saw good performances in some of our markets</w:t>
      </w:r>
      <w:r w:rsidR="003363AA" w:rsidRPr="00C1255C">
        <w:rPr>
          <w:rFonts w:ascii="Arial" w:eastAsia="MS Mincho" w:hAnsi="Arial"/>
          <w:iCs/>
          <w:sz w:val="24"/>
          <w:szCs w:val="24"/>
          <w:lang w:eastAsia="ja-JP"/>
        </w:rPr>
        <w:t>, however</w:t>
      </w:r>
      <w:r w:rsidR="00CC7955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challenging market conditions and </w:t>
      </w:r>
      <w:r w:rsidR="00AE7EB7" w:rsidRPr="00C1255C">
        <w:rPr>
          <w:rFonts w:ascii="Arial" w:eastAsia="MS Mincho" w:hAnsi="Arial"/>
          <w:iCs/>
          <w:sz w:val="24"/>
          <w:szCs w:val="24"/>
          <w:lang w:eastAsia="ja-JP"/>
        </w:rPr>
        <w:t>new regulations</w:t>
      </w:r>
      <w:r w:rsidR="003363AA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impacted the overall performance</w:t>
      </w:r>
      <w:r w:rsidR="00AE7EB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of the Group</w:t>
      </w:r>
      <w:r w:rsidR="00C91E6D" w:rsidRPr="00C1255C">
        <w:rPr>
          <w:rFonts w:ascii="Arial" w:eastAsia="MS Mincho" w:hAnsi="Arial"/>
          <w:iCs/>
          <w:sz w:val="24"/>
          <w:szCs w:val="24"/>
          <w:lang w:eastAsia="ja-JP"/>
        </w:rPr>
        <w:t>.</w:t>
      </w:r>
      <w:r w:rsidR="00393D59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  </w:t>
      </w:r>
    </w:p>
    <w:p w14:paraId="60D20DFD" w14:textId="77777777" w:rsidR="00861D69" w:rsidRPr="00C1255C" w:rsidRDefault="00861D69" w:rsidP="00D27A3E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756F953F" w14:textId="44DD0A4B" w:rsidR="000C2803" w:rsidRPr="00C1255C" w:rsidRDefault="00AE7EB7">
      <w:pPr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Operationally, </w:t>
      </w:r>
      <w:r w:rsidR="003363AA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I am pleased to report that we maintained our pioneering position in providing customers with the latest telecom services and digital solutions. 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In all our markets we remain committed to </w:t>
      </w:r>
      <w:r w:rsidR="008F7C27" w:rsidRPr="00C1255C">
        <w:rPr>
          <w:rFonts w:ascii="Arial" w:eastAsia="MS Mincho" w:hAnsi="Arial"/>
          <w:iCs/>
          <w:sz w:val="24"/>
          <w:szCs w:val="24"/>
          <w:lang w:eastAsia="ja-JP"/>
        </w:rPr>
        <w:t>helping customers, cities and countries meet their own digital transformation goals</w:t>
      </w:r>
      <w:r w:rsidR="004B500C" w:rsidRPr="00C1255C">
        <w:rPr>
          <w:rFonts w:ascii="Arial" w:eastAsia="MS Mincho" w:hAnsi="Arial"/>
          <w:iCs/>
          <w:sz w:val="24"/>
          <w:szCs w:val="24"/>
          <w:lang w:eastAsia="ja-JP"/>
        </w:rPr>
        <w:t>, thus enabling the development of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citizens </w:t>
      </w:r>
      <w:r w:rsidR="004B500C" w:rsidRPr="00C1255C">
        <w:rPr>
          <w:rFonts w:ascii="Arial" w:eastAsia="MS Mincho" w:hAnsi="Arial"/>
          <w:iCs/>
          <w:sz w:val="24"/>
          <w:szCs w:val="24"/>
          <w:lang w:eastAsia="ja-JP"/>
        </w:rPr>
        <w:t>in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emerging economies</w:t>
      </w:r>
      <w:r w:rsidR="008F7C2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. 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>We</w:t>
      </w:r>
      <w:r w:rsidR="008F7C2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are proud to  serve </w:t>
      </w:r>
      <w:r w:rsidR="00CC7955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more than </w:t>
      </w:r>
      <w:r w:rsidR="00DD5534" w:rsidRPr="00C1255C">
        <w:rPr>
          <w:rFonts w:ascii="Arial" w:eastAsia="MS Mincho" w:hAnsi="Arial"/>
          <w:iCs/>
          <w:sz w:val="24"/>
          <w:szCs w:val="24"/>
          <w:lang w:eastAsia="ja-JP"/>
        </w:rPr>
        <w:t>15</w:t>
      </w:r>
      <w:r w:rsidR="00CC7955" w:rsidRPr="00C1255C">
        <w:rPr>
          <w:rFonts w:ascii="Arial" w:eastAsia="MS Mincho" w:hAnsi="Arial"/>
          <w:iCs/>
          <w:sz w:val="24"/>
          <w:szCs w:val="24"/>
          <w:lang w:eastAsia="ja-JP"/>
        </w:rPr>
        <w:t>0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million people.</w:t>
      </w:r>
    </w:p>
    <w:p w14:paraId="4CFD49C8" w14:textId="1807789A" w:rsidR="00CC7955" w:rsidRPr="00C1255C" w:rsidRDefault="00CC7955">
      <w:pPr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71AA60FE" w14:textId="3D99829C" w:rsidR="00CC7955" w:rsidRPr="00C1255C" w:rsidRDefault="00CC7955">
      <w:pPr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Following the successful launch of operations in Gaza last year, Wataniya </w:t>
      </w:r>
      <w:r w:rsidR="0045124B" w:rsidRPr="00C1255C">
        <w:rPr>
          <w:rFonts w:ascii="Arial" w:eastAsia="MS Mincho" w:hAnsi="Arial"/>
          <w:iCs/>
          <w:sz w:val="24"/>
          <w:szCs w:val="24"/>
          <w:lang w:eastAsia="ja-JP"/>
        </w:rPr>
        <w:t>Palestine commenced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3G services in the West Bank in </w:t>
      </w:r>
      <w:r w:rsidR="0045124B" w:rsidRPr="00C1255C">
        <w:rPr>
          <w:rFonts w:ascii="Arial" w:eastAsia="MS Mincho" w:hAnsi="Arial"/>
          <w:iCs/>
          <w:sz w:val="24"/>
          <w:szCs w:val="24"/>
          <w:lang w:eastAsia="ja-JP"/>
        </w:rPr>
        <w:t>January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>.</w:t>
      </w:r>
    </w:p>
    <w:p w14:paraId="30EAA618" w14:textId="77777777" w:rsidR="003363AA" w:rsidRPr="00C1255C" w:rsidRDefault="003363AA" w:rsidP="003363AA">
      <w:pPr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08A881F3" w14:textId="3FC4602C" w:rsidR="000B5E56" w:rsidRPr="00C1255C" w:rsidRDefault="000C2803" w:rsidP="008E059E">
      <w:pPr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The company continues to invest in 4.5G in anticipation of further growth opportunities. We are a well monetized data business, with QAR </w:t>
      </w:r>
      <w:r w:rsidR="008E059E" w:rsidRPr="00C1255C">
        <w:rPr>
          <w:rFonts w:ascii="Arial" w:eastAsia="MS Mincho" w:hAnsi="Arial"/>
          <w:iCs/>
          <w:sz w:val="24"/>
          <w:szCs w:val="24"/>
          <w:lang w:eastAsia="ja-JP"/>
        </w:rPr>
        <w:t>3.3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billion in data revenue now accounting for </w:t>
      </w:r>
      <w:r w:rsidR="008E059E" w:rsidRPr="00C1255C">
        <w:rPr>
          <w:rFonts w:ascii="Arial" w:eastAsia="MS Mincho" w:hAnsi="Arial"/>
          <w:iCs/>
          <w:sz w:val="24"/>
          <w:szCs w:val="24"/>
          <w:lang w:eastAsia="ja-JP"/>
        </w:rPr>
        <w:t>43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>% of our total revenues</w:t>
      </w:r>
      <w:r w:rsidR="00AE7EB7" w:rsidRPr="00C1255C">
        <w:rPr>
          <w:rFonts w:ascii="Arial" w:eastAsia="MS Mincho" w:hAnsi="Arial"/>
          <w:iCs/>
          <w:sz w:val="24"/>
          <w:szCs w:val="24"/>
          <w:lang w:eastAsia="ja-JP"/>
        </w:rPr>
        <w:t>.</w:t>
      </w:r>
      <w:r w:rsidR="000B5E56" w:rsidRPr="00C1255C">
        <w:rPr>
          <w:rFonts w:ascii="Arial" w:eastAsia="MS Mincho" w:hAnsi="Arial"/>
          <w:iCs/>
          <w:sz w:val="24"/>
          <w:szCs w:val="24"/>
          <w:lang w:eastAsia="ja-JP"/>
        </w:rPr>
        <w:t>”</w:t>
      </w:r>
    </w:p>
    <w:p w14:paraId="438DFD87" w14:textId="77777777" w:rsidR="00D27A3E" w:rsidRPr="00C1255C" w:rsidRDefault="00D27A3E" w:rsidP="00D27A3E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3943EB00" w14:textId="77777777" w:rsidR="00AC00AB" w:rsidRPr="00C1255C" w:rsidRDefault="00AC00AB" w:rsidP="00AC00AB">
      <w:pPr>
        <w:tabs>
          <w:tab w:val="left" w:pos="4445"/>
          <w:tab w:val="left" w:pos="870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ab/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ab/>
      </w:r>
    </w:p>
    <w:p w14:paraId="7D9B395C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ja-JP"/>
        </w:rPr>
      </w:pPr>
      <w:r w:rsidRPr="00C1255C">
        <w:rPr>
          <w:rFonts w:ascii="Arial" w:eastAsia="MS Mincho" w:hAnsi="Arial"/>
          <w:b/>
          <w:sz w:val="24"/>
          <w:szCs w:val="24"/>
          <w:lang w:eastAsia="ja-JP"/>
        </w:rPr>
        <w:t>Also commenting on the results, H.E. Sheikh Saud bin Nasser Al Thani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, </w:t>
      </w:r>
      <w:r w:rsidRPr="00C1255C">
        <w:rPr>
          <w:rFonts w:ascii="Arial" w:eastAsia="MS Mincho" w:hAnsi="Arial"/>
          <w:b/>
          <w:sz w:val="24"/>
          <w:szCs w:val="24"/>
          <w:lang w:eastAsia="ja-JP"/>
        </w:rPr>
        <w:t xml:space="preserve">Group Chief Executive Officer of Ooredoo said: </w:t>
      </w:r>
    </w:p>
    <w:p w14:paraId="46F480DF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ja-JP"/>
        </w:rPr>
      </w:pPr>
    </w:p>
    <w:p w14:paraId="2D00CDFE" w14:textId="7021FB50" w:rsidR="00A21E89" w:rsidRPr="00C1255C" w:rsidRDefault="003A52AD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>“The first Quarter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2018 saw a mixed set of results across our operations, with strong performance</w:t>
      </w:r>
      <w:r w:rsidR="00CC7955" w:rsidRPr="00C1255C">
        <w:rPr>
          <w:rFonts w:ascii="Arial" w:eastAsia="MS Mincho" w:hAnsi="Arial"/>
          <w:iCs/>
          <w:sz w:val="24"/>
          <w:szCs w:val="24"/>
          <w:lang w:eastAsia="ja-JP"/>
        </w:rPr>
        <w:t>s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in 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>Iraq, Kuwait</w:t>
      </w:r>
      <w:r w:rsidR="00F80162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, 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>Tunisia</w:t>
      </w:r>
      <w:r w:rsidR="00904725" w:rsidRPr="00C1255C">
        <w:rPr>
          <w:rFonts w:ascii="Arial" w:eastAsia="MS Mincho" w:hAnsi="Arial"/>
          <w:iCs/>
          <w:sz w:val="24"/>
          <w:szCs w:val="24"/>
          <w:lang w:eastAsia="ja-JP"/>
        </w:rPr>
        <w:t>, Palestine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and 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Myanmar being </w:t>
      </w:r>
      <w:r w:rsidR="00AC572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more than 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>offset by challenging market conditions in</w:t>
      </w:r>
      <w:r w:rsidR="00C91E6D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our biggest market in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Indonesia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and</w:t>
      </w:r>
      <w:r w:rsidR="00AC572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also in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Algeria. 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Group 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Revenue was QAR 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>7.</w:t>
      </w:r>
      <w:r w:rsidR="00CC7955" w:rsidRPr="00C1255C">
        <w:rPr>
          <w:rFonts w:ascii="Arial" w:eastAsia="MS Mincho" w:hAnsi="Arial"/>
          <w:iCs/>
          <w:sz w:val="24"/>
          <w:szCs w:val="24"/>
          <w:lang w:eastAsia="ja-JP"/>
        </w:rPr>
        <w:t>8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billion</w:t>
      </w:r>
      <w:r w:rsidR="000C280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and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  <w:r w:rsidR="00C91E6D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EBITDA </w:t>
      </w:r>
      <w:r w:rsidR="00904725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margin </w:t>
      </w:r>
      <w:r w:rsidR="00C91E6D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stood </w:t>
      </w:r>
      <w:r w:rsidR="00602F17" w:rsidRPr="00C1255C">
        <w:rPr>
          <w:rFonts w:ascii="Arial" w:eastAsia="MS Mincho" w:hAnsi="Arial"/>
          <w:iCs/>
          <w:sz w:val="24"/>
          <w:szCs w:val="24"/>
          <w:lang w:eastAsia="ja-JP"/>
        </w:rPr>
        <w:t>at 39</w:t>
      </w:r>
      <w:r w:rsidR="00A21E89" w:rsidRPr="00C1255C">
        <w:rPr>
          <w:rFonts w:ascii="Arial" w:eastAsia="MS Mincho" w:hAnsi="Arial"/>
          <w:iCs/>
          <w:sz w:val="24"/>
          <w:szCs w:val="24"/>
          <w:lang w:eastAsia="ja-JP"/>
        </w:rPr>
        <w:t>%.</w:t>
      </w:r>
      <w:r w:rsidR="005D0E5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  <w:r w:rsidR="00D836F2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By focusing on digital growth and cost optimisation, Ooredoo Group delivered </w:t>
      </w:r>
      <w:r w:rsidR="00F80162" w:rsidRPr="00C1255C">
        <w:rPr>
          <w:rFonts w:ascii="Arial" w:eastAsia="MS Mincho" w:hAnsi="Arial"/>
          <w:iCs/>
          <w:sz w:val="24"/>
          <w:szCs w:val="24"/>
          <w:lang w:eastAsia="ja-JP"/>
        </w:rPr>
        <w:t>a net p</w:t>
      </w:r>
      <w:r w:rsidR="00A21E89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rofit </w:t>
      </w:r>
      <w:r w:rsidR="00F80162" w:rsidRPr="00C1255C">
        <w:rPr>
          <w:rFonts w:ascii="Arial" w:eastAsia="MS Mincho" w:hAnsi="Arial"/>
          <w:iCs/>
          <w:sz w:val="24"/>
          <w:szCs w:val="24"/>
          <w:lang w:eastAsia="ja-JP"/>
        </w:rPr>
        <w:t>of</w:t>
      </w:r>
      <w:r w:rsidR="00A21E89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QAR </w:t>
      </w:r>
      <w:r w:rsidR="00802E47" w:rsidRPr="00C1255C">
        <w:rPr>
          <w:rFonts w:ascii="Arial" w:eastAsia="MS Mincho" w:hAnsi="Arial"/>
          <w:iCs/>
          <w:sz w:val="24"/>
          <w:szCs w:val="24"/>
          <w:lang w:eastAsia="ja-JP"/>
        </w:rPr>
        <w:t>48</w:t>
      </w:r>
      <w:r w:rsidR="00904725" w:rsidRPr="00C1255C">
        <w:rPr>
          <w:rFonts w:ascii="Arial" w:eastAsia="MS Mincho" w:hAnsi="Arial"/>
          <w:iCs/>
          <w:sz w:val="24"/>
          <w:szCs w:val="24"/>
          <w:lang w:eastAsia="ja-JP"/>
        </w:rPr>
        <w:t>6</w:t>
      </w:r>
      <w:r w:rsidR="00802E4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million</w:t>
      </w:r>
      <w:r w:rsidR="00C91E6D" w:rsidRPr="00C1255C">
        <w:rPr>
          <w:rFonts w:ascii="Arial" w:eastAsia="MS Mincho" w:hAnsi="Arial"/>
          <w:iCs/>
          <w:sz w:val="24"/>
          <w:szCs w:val="24"/>
          <w:lang w:eastAsia="ja-JP"/>
        </w:rPr>
        <w:t>.</w:t>
      </w:r>
      <w:r w:rsidR="00A21E89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</w:p>
    <w:p w14:paraId="12EB6118" w14:textId="77777777" w:rsidR="00D00528" w:rsidRPr="00C1255C" w:rsidRDefault="00D00528" w:rsidP="00A21E89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6AF884B2" w14:textId="318FCA90" w:rsidR="00D00528" w:rsidRPr="00C1255C" w:rsidRDefault="00D00528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Our financial results for the period reflect the challenges of the markets we operate in. </w:t>
      </w:r>
      <w:r w:rsidR="00170962" w:rsidRPr="00C1255C">
        <w:rPr>
          <w:rFonts w:ascii="Arial" w:eastAsia="MS Mincho" w:hAnsi="Arial"/>
          <w:iCs/>
          <w:sz w:val="24"/>
          <w:szCs w:val="24"/>
          <w:lang w:eastAsia="ja-JP"/>
        </w:rPr>
        <w:t>Market c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>ompetition</w:t>
      </w:r>
      <w:r w:rsidR="00170962" w:rsidRPr="00C1255C">
        <w:rPr>
          <w:rFonts w:ascii="Arial" w:eastAsia="MS Mincho" w:hAnsi="Arial"/>
          <w:iCs/>
          <w:sz w:val="24"/>
          <w:szCs w:val="24"/>
          <w:lang w:eastAsia="ja-JP"/>
        </w:rPr>
        <w:t>, certain</w:t>
      </w:r>
      <w:r w:rsidR="00AC572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regulatory </w:t>
      </w:r>
      <w:r w:rsidR="00170962" w:rsidRPr="00C1255C">
        <w:rPr>
          <w:rFonts w:ascii="Arial" w:eastAsia="MS Mincho" w:hAnsi="Arial"/>
          <w:iCs/>
          <w:sz w:val="24"/>
          <w:szCs w:val="24"/>
          <w:lang w:eastAsia="ja-JP"/>
        </w:rPr>
        <w:t>and tax changes</w:t>
      </w:r>
      <w:r w:rsidR="00AC572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have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adversely impacted our financial results for the </w:t>
      </w:r>
      <w:r w:rsidR="000C2803" w:rsidRPr="00C1255C">
        <w:rPr>
          <w:rFonts w:ascii="Arial" w:eastAsia="MS Mincho" w:hAnsi="Arial"/>
          <w:iCs/>
          <w:sz w:val="24"/>
          <w:szCs w:val="24"/>
          <w:lang w:eastAsia="ja-JP"/>
        </w:rPr>
        <w:t>first three months of the year.</w:t>
      </w:r>
    </w:p>
    <w:p w14:paraId="5B079C98" w14:textId="77777777" w:rsidR="00A21E89" w:rsidRPr="00C1255C" w:rsidRDefault="00A21E89" w:rsidP="00A21E89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4E0F5DD7" w14:textId="338934C7" w:rsidR="00AC00AB" w:rsidRPr="00C1255C" w:rsidRDefault="0065260C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lastRenderedPageBreak/>
        <w:t xml:space="preserve">Qatar and Indonesia continue to be our biggest </w:t>
      </w:r>
      <w:r w:rsidR="00802E47" w:rsidRPr="00C1255C">
        <w:rPr>
          <w:rFonts w:ascii="Arial" w:eastAsia="MS Mincho" w:hAnsi="Arial"/>
          <w:iCs/>
          <w:sz w:val="24"/>
          <w:szCs w:val="24"/>
          <w:lang w:eastAsia="ja-JP"/>
        </w:rPr>
        <w:t>contributors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to group revenue, with QAR 2.0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billion and QAR 1.5 billion delivered in Q1 2018</w:t>
      </w:r>
      <w:r w:rsidR="00E6306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. </w:t>
      </w:r>
      <w:r w:rsidR="00AB578D" w:rsidRPr="00C1255C">
        <w:rPr>
          <w:rFonts w:ascii="Arial" w:eastAsia="MS Mincho" w:hAnsi="Arial"/>
          <w:iCs/>
          <w:sz w:val="24"/>
          <w:szCs w:val="24"/>
          <w:lang w:eastAsia="ja-JP"/>
        </w:rPr>
        <w:t>Ooredoo Oman</w:t>
      </w:r>
      <w:r w:rsidR="000C280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maintained a strong market </w:t>
      </w:r>
      <w:r w:rsidR="00691520" w:rsidRPr="00C1255C">
        <w:rPr>
          <w:rFonts w:ascii="Arial" w:eastAsia="MS Mincho" w:hAnsi="Arial"/>
          <w:iCs/>
          <w:sz w:val="24"/>
          <w:szCs w:val="24"/>
          <w:lang w:eastAsia="ja-JP"/>
        </w:rPr>
        <w:t>position</w:t>
      </w:r>
      <w:r w:rsidR="00BE0C02" w:rsidRPr="00C1255C">
        <w:rPr>
          <w:rFonts w:ascii="Arial" w:eastAsia="MS Mincho" w:hAnsi="Arial"/>
          <w:iCs/>
          <w:sz w:val="24"/>
          <w:szCs w:val="24"/>
          <w:lang w:eastAsia="ja-JP"/>
        </w:rPr>
        <w:t>, while</w:t>
      </w:r>
      <w:r w:rsidR="00AB578D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  <w:r w:rsidR="007B4770" w:rsidRPr="00C1255C">
        <w:rPr>
          <w:rFonts w:ascii="Arial" w:eastAsia="MS Mincho" w:hAnsi="Arial"/>
          <w:iCs/>
          <w:sz w:val="24"/>
          <w:szCs w:val="24"/>
          <w:lang w:eastAsia="ja-JP"/>
        </w:rPr>
        <w:t>Ooredoo Kuwa</w:t>
      </w:r>
      <w:r w:rsidR="000C280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it reported </w:t>
      </w:r>
      <w:r w:rsidR="00AE7EB7" w:rsidRPr="00C1255C">
        <w:rPr>
          <w:rFonts w:ascii="Arial" w:eastAsia="MS Mincho" w:hAnsi="Arial"/>
          <w:iCs/>
          <w:sz w:val="24"/>
          <w:szCs w:val="24"/>
          <w:lang w:eastAsia="ja-JP"/>
        </w:rPr>
        <w:t>r</w:t>
      </w:r>
      <w:r w:rsidR="000C280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evenue growth </w:t>
      </w:r>
      <w:r w:rsidR="00170962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supported by handset sales </w:t>
      </w:r>
      <w:r w:rsidR="000C2803" w:rsidRPr="00C1255C">
        <w:rPr>
          <w:rFonts w:ascii="Arial" w:eastAsia="MS Mincho" w:hAnsi="Arial"/>
          <w:iCs/>
          <w:sz w:val="24"/>
          <w:szCs w:val="24"/>
          <w:lang w:eastAsia="ja-JP"/>
        </w:rPr>
        <w:t>of 3</w:t>
      </w:r>
      <w:r w:rsidR="00170962" w:rsidRPr="00C1255C">
        <w:rPr>
          <w:rFonts w:ascii="Arial" w:eastAsia="MS Mincho" w:hAnsi="Arial"/>
          <w:iCs/>
          <w:sz w:val="24"/>
          <w:szCs w:val="24"/>
          <w:lang w:eastAsia="ja-JP"/>
        </w:rPr>
        <w:t>9</w:t>
      </w:r>
      <w:r w:rsidR="007B4770" w:rsidRPr="00C1255C">
        <w:rPr>
          <w:rFonts w:ascii="Arial" w:eastAsia="MS Mincho" w:hAnsi="Arial"/>
          <w:iCs/>
          <w:sz w:val="24"/>
          <w:szCs w:val="24"/>
          <w:lang w:eastAsia="ja-JP"/>
        </w:rPr>
        <w:t>% in Q1 2018. Ooredoo Tunisia made good progress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with 8% </w:t>
      </w:r>
      <w:r w:rsidR="00B919C7" w:rsidRPr="00C1255C">
        <w:rPr>
          <w:rFonts w:ascii="Arial" w:eastAsia="MS Mincho" w:hAnsi="Arial"/>
          <w:iCs/>
          <w:sz w:val="24"/>
          <w:szCs w:val="24"/>
          <w:lang w:eastAsia="ja-JP"/>
        </w:rPr>
        <w:t>r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>evenue growth in local currency terms</w:t>
      </w:r>
      <w:r w:rsidR="00AE7EB7" w:rsidRPr="00C1255C">
        <w:rPr>
          <w:rFonts w:ascii="Arial" w:eastAsia="MS Mincho" w:hAnsi="Arial"/>
          <w:iCs/>
          <w:sz w:val="24"/>
          <w:szCs w:val="24"/>
          <w:lang w:eastAsia="ja-JP"/>
        </w:rPr>
        <w:t>,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defending </w:t>
      </w:r>
      <w:r w:rsidR="00AE7EB7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its 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>market leadership position</w:t>
      </w:r>
      <w:r w:rsidR="007B4770" w:rsidRPr="00C1255C">
        <w:rPr>
          <w:rFonts w:ascii="Arial" w:eastAsia="MS Mincho" w:hAnsi="Arial"/>
          <w:iCs/>
          <w:sz w:val="24"/>
          <w:szCs w:val="24"/>
          <w:lang w:eastAsia="ja-JP"/>
        </w:rPr>
        <w:t>.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</w:t>
      </w:r>
      <w:r w:rsidR="00340B2C" w:rsidRPr="00C1255C">
        <w:rPr>
          <w:rFonts w:ascii="Arial" w:eastAsia="MS Mincho" w:hAnsi="Arial"/>
          <w:iCs/>
          <w:sz w:val="24"/>
          <w:szCs w:val="24"/>
          <w:lang w:eastAsia="ja-JP"/>
        </w:rPr>
        <w:t>Asiacell in Iraq is benefitting from a more stable political situation and business returning to</w:t>
      </w:r>
      <w:r w:rsidR="00C87BF4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the liberated areas, revenue was</w:t>
      </w:r>
      <w:r w:rsidR="00340B2C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up by 6%. 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>In Algeria we sustained our mobile data leadership and continued to deploy the 4G network across the country</w:t>
      </w:r>
      <w:r w:rsidR="0062395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. </w:t>
      </w:r>
      <w:r w:rsidR="007B4770" w:rsidRPr="00C1255C">
        <w:rPr>
          <w:rFonts w:ascii="Arial" w:eastAsia="MS Mincho" w:hAnsi="Arial"/>
          <w:iCs/>
          <w:sz w:val="24"/>
          <w:szCs w:val="24"/>
          <w:lang w:eastAsia="ja-JP"/>
        </w:rPr>
        <w:t>In Myanmar we delivered record revenues and EBITDA</w:t>
      </w:r>
      <w:r w:rsidR="00691520" w:rsidRPr="00C1255C">
        <w:rPr>
          <w:rFonts w:ascii="Arial" w:eastAsia="MS Mincho" w:hAnsi="Arial"/>
          <w:iCs/>
          <w:sz w:val="24"/>
          <w:szCs w:val="24"/>
          <w:lang w:eastAsia="ja-JP"/>
        </w:rPr>
        <w:t>. “</w:t>
      </w:r>
      <w:r w:rsidR="001E542E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. </w:t>
      </w:r>
      <w:r w:rsidR="00AC00AB" w:rsidRPr="00C1255C">
        <w:rPr>
          <w:rFonts w:ascii="Arial" w:eastAsia="MS Mincho" w:hAnsi="Arial"/>
          <w:iCs/>
          <w:sz w:val="24"/>
          <w:szCs w:val="24"/>
          <w:lang w:eastAsia="ja-JP"/>
        </w:rPr>
        <w:tab/>
      </w:r>
    </w:p>
    <w:p w14:paraId="3E8FED27" w14:textId="77777777" w:rsidR="00AC00AB" w:rsidRPr="00C1255C" w:rsidRDefault="00AC00AB" w:rsidP="00032381">
      <w:pPr>
        <w:tabs>
          <w:tab w:val="left" w:pos="3980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3289C829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6AD0A24F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Operational Review</w:t>
      </w:r>
    </w:p>
    <w:p w14:paraId="60EFB399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66C9DB02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u w:val="single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u w:val="single"/>
          <w:lang w:eastAsia="nl-NL"/>
        </w:rPr>
        <w:t>Middle East</w:t>
      </w:r>
    </w:p>
    <w:p w14:paraId="68E3C12D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0476D94E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Ooredoo Qatar </w:t>
      </w:r>
    </w:p>
    <w:p w14:paraId="5E7B45C6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764B4745" w14:textId="31BA7250" w:rsidR="00724473" w:rsidRPr="00C1255C" w:rsidRDefault="00802E47" w:rsidP="002F2C44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Ooredoo Qatar reported </w:t>
      </w:r>
      <w:r w:rsidR="002F2C44" w:rsidRPr="00C1255C">
        <w:rPr>
          <w:rFonts w:ascii="Arial" w:eastAsia="MS Mincho" w:hAnsi="Arial"/>
          <w:iCs/>
          <w:sz w:val="24"/>
          <w:szCs w:val="24"/>
          <w:lang w:eastAsia="ja-JP"/>
        </w:rPr>
        <w:t>R</w:t>
      </w:r>
      <w:r w:rsidR="0072447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evenue 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>of</w:t>
      </w:r>
      <w:r w:rsidR="0072447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QAR </w:t>
      </w:r>
      <w:r w:rsidR="007635F6" w:rsidRPr="00C1255C">
        <w:rPr>
          <w:rFonts w:ascii="Arial" w:eastAsia="MS Mincho" w:hAnsi="Arial"/>
          <w:iCs/>
          <w:sz w:val="24"/>
          <w:szCs w:val="24"/>
          <w:lang w:eastAsia="ja-JP"/>
        </w:rPr>
        <w:t>2.0</w:t>
      </w:r>
      <w:r w:rsidR="0072447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billion, while EBITDA was QAR </w:t>
      </w:r>
      <w:r w:rsidR="003A52AD" w:rsidRPr="00C1255C">
        <w:rPr>
          <w:rFonts w:ascii="Arial" w:eastAsia="MS Mincho" w:hAnsi="Arial"/>
          <w:iCs/>
          <w:sz w:val="24"/>
          <w:szCs w:val="24"/>
          <w:lang w:eastAsia="ja-JP"/>
        </w:rPr>
        <w:t>955 m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>illion</w:t>
      </w:r>
      <w:r w:rsidR="00724473" w:rsidRPr="00C1255C">
        <w:rPr>
          <w:rFonts w:ascii="Arial" w:eastAsia="MS Mincho" w:hAnsi="Arial"/>
          <w:iCs/>
          <w:sz w:val="24"/>
          <w:szCs w:val="24"/>
          <w:lang w:eastAsia="ja-JP"/>
        </w:rPr>
        <w:t>. Lower mobile voice and roaming revenues were partially offset by sales of Ooredoo TV and devices, reflecting the strong market appetite for new technology in Qata</w:t>
      </w:r>
      <w:r w:rsidR="00F72C43" w:rsidRPr="00C1255C">
        <w:rPr>
          <w:rFonts w:ascii="Arial" w:eastAsia="MS Mincho" w:hAnsi="Arial"/>
          <w:iCs/>
          <w:sz w:val="24"/>
          <w:szCs w:val="24"/>
          <w:lang w:eastAsia="ja-JP"/>
        </w:rPr>
        <w:t>r. Customer numbers stood at 3.3</w:t>
      </w:r>
      <w:r w:rsidR="00724473"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million, following a concerted effort to clear-up customer records and remove inactive SIMs from the market.  </w:t>
      </w:r>
    </w:p>
    <w:p w14:paraId="40FA0ABE" w14:textId="77777777" w:rsidR="00724473" w:rsidRPr="00C1255C" w:rsidRDefault="00724473" w:rsidP="00724473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537AEB6C" w14:textId="22A93E3E" w:rsidR="00724473" w:rsidRPr="00C1255C" w:rsidRDefault="00724473" w:rsidP="00724473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To build on its in-market strengths of high network quality and superior customer experience, Ooredoo Qatar launched a suite of “Freedom Services” for prepaid and </w:t>
      </w:r>
      <w:r w:rsidR="00691520" w:rsidRPr="00C1255C">
        <w:rPr>
          <w:rFonts w:ascii="Arial" w:eastAsia="MS Mincho" w:hAnsi="Arial"/>
          <w:iCs/>
          <w:sz w:val="24"/>
          <w:szCs w:val="24"/>
          <w:lang w:eastAsia="ja-JP"/>
        </w:rPr>
        <w:t>post-paid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customers. These Freedom Services, which make roaming a</w:t>
      </w:r>
      <w:r w:rsidR="005B7470" w:rsidRPr="00C1255C">
        <w:rPr>
          <w:rFonts w:ascii="Arial" w:eastAsia="MS Mincho" w:hAnsi="Arial"/>
          <w:iCs/>
          <w:sz w:val="24"/>
          <w:szCs w:val="24"/>
          <w:lang w:eastAsia="ja-JP"/>
        </w:rPr>
        <w:t>nd data services more attractive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>, have already generated a positive customer re</w:t>
      </w:r>
      <w:r w:rsidR="005B7470" w:rsidRPr="00C1255C">
        <w:rPr>
          <w:rFonts w:ascii="Arial" w:eastAsia="MS Mincho" w:hAnsi="Arial"/>
          <w:iCs/>
          <w:sz w:val="24"/>
          <w:szCs w:val="24"/>
          <w:lang w:eastAsia="ja-JP"/>
        </w:rPr>
        <w:t>sponse and underlines our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 market leadership.</w:t>
      </w:r>
    </w:p>
    <w:p w14:paraId="2DA66441" w14:textId="77777777" w:rsidR="00724473" w:rsidRPr="00C1255C" w:rsidRDefault="00724473" w:rsidP="00724473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</w:p>
    <w:p w14:paraId="6360D92B" w14:textId="554BEC31" w:rsidR="00724473" w:rsidRPr="00C1255C" w:rsidRDefault="00724473" w:rsidP="005B7470">
      <w:pPr>
        <w:tabs>
          <w:tab w:val="left" w:pos="6173"/>
        </w:tabs>
        <w:spacing w:after="0" w:line="240" w:lineRule="auto"/>
        <w:contextualSpacing/>
        <w:jc w:val="both"/>
        <w:rPr>
          <w:rFonts w:ascii="Arial" w:eastAsia="MS Mincho" w:hAnsi="Arial"/>
          <w:iCs/>
          <w:sz w:val="24"/>
          <w:szCs w:val="24"/>
          <w:lang w:eastAsia="ja-JP"/>
        </w:rPr>
      </w:pPr>
      <w:r w:rsidRPr="00C1255C">
        <w:rPr>
          <w:rFonts w:ascii="Arial" w:eastAsia="MS Mincho" w:hAnsi="Arial"/>
          <w:iCs/>
          <w:sz w:val="24"/>
          <w:szCs w:val="24"/>
          <w:lang w:eastAsia="ja-JP"/>
        </w:rPr>
        <w:t>In addition, the company continued its successful roll-out of Ooredoo Fibre services, reaching more than 373,000 customers in Q1 201</w:t>
      </w:r>
      <w:r w:rsidR="005B7470" w:rsidRPr="00C1255C">
        <w:rPr>
          <w:rFonts w:ascii="Arial" w:eastAsia="MS Mincho" w:hAnsi="Arial"/>
          <w:iCs/>
          <w:sz w:val="24"/>
          <w:szCs w:val="24"/>
          <w:lang w:eastAsia="ja-JP"/>
        </w:rPr>
        <w:t>8</w:t>
      </w:r>
      <w:r w:rsidRPr="00C1255C">
        <w:rPr>
          <w:rFonts w:ascii="Arial" w:eastAsia="MS Mincho" w:hAnsi="Arial"/>
          <w:iCs/>
          <w:sz w:val="24"/>
          <w:szCs w:val="24"/>
          <w:lang w:eastAsia="ja-JP"/>
        </w:rPr>
        <w:t xml:space="preserve">. Ooredoo Qatar continued to expand its range of business services, signing strategic agreements with digital transformation specialists to support a new range of solutions. </w:t>
      </w:r>
    </w:p>
    <w:p w14:paraId="1578325F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ab/>
      </w:r>
    </w:p>
    <w:p w14:paraId="3F3121A1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color w:val="000000"/>
          <w:sz w:val="24"/>
          <w:szCs w:val="24"/>
          <w:lang w:eastAsia="nl-NL"/>
        </w:rPr>
      </w:pPr>
    </w:p>
    <w:p w14:paraId="5AE40364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color w:val="000000"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color w:val="000000"/>
          <w:sz w:val="24"/>
          <w:szCs w:val="24"/>
          <w:lang w:eastAsia="nl-NL"/>
        </w:rPr>
        <w:t>Ooredoo Oman</w:t>
      </w:r>
    </w:p>
    <w:p w14:paraId="7862EE5D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color w:val="000000"/>
          <w:sz w:val="24"/>
          <w:szCs w:val="24"/>
          <w:lang w:eastAsia="nl-NL"/>
        </w:rPr>
      </w:pPr>
    </w:p>
    <w:p w14:paraId="065F5A3A" w14:textId="04629AFE" w:rsidR="001A49D1" w:rsidRPr="00C1255C" w:rsidRDefault="00E55B75" w:rsidP="00A976F6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 Oman delivered </w:t>
      </w:r>
      <w:r w:rsidR="005B7470" w:rsidRPr="00C1255C">
        <w:rPr>
          <w:rFonts w:ascii="Arial" w:eastAsia="MS Mincho" w:hAnsi="Arial"/>
          <w:sz w:val="24"/>
          <w:szCs w:val="24"/>
          <w:lang w:eastAsia="nl-NL"/>
        </w:rPr>
        <w:t xml:space="preserve">slight </w:t>
      </w:r>
      <w:r w:rsidRPr="00C1255C">
        <w:rPr>
          <w:rFonts w:ascii="Arial" w:eastAsia="MS Mincho" w:hAnsi="Arial"/>
          <w:sz w:val="24"/>
          <w:szCs w:val="24"/>
          <w:lang w:eastAsia="nl-NL"/>
        </w:rPr>
        <w:t>EBITDA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growth for the first three months of the year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with a 53% EBITDA margin against a bac</w:t>
      </w:r>
      <w:r w:rsidR="003A52AD" w:rsidRPr="00C1255C">
        <w:rPr>
          <w:rFonts w:ascii="Arial" w:eastAsia="MS Mincho" w:hAnsi="Arial"/>
          <w:sz w:val="24"/>
          <w:szCs w:val="24"/>
          <w:lang w:eastAsia="nl-NL"/>
        </w:rPr>
        <w:t xml:space="preserve">kground of flat </w:t>
      </w:r>
      <w:r w:rsidR="00A976F6" w:rsidRPr="00C1255C">
        <w:rPr>
          <w:rFonts w:ascii="Arial" w:eastAsia="MS Mincho" w:hAnsi="Arial"/>
          <w:sz w:val="24"/>
          <w:szCs w:val="24"/>
          <w:lang w:eastAsia="nl-NL"/>
        </w:rPr>
        <w:t xml:space="preserve">Revenue of </w:t>
      </w:r>
      <w:r w:rsidR="003A52AD" w:rsidRPr="00C1255C">
        <w:rPr>
          <w:rFonts w:ascii="Arial" w:eastAsia="MS Mincho" w:hAnsi="Arial"/>
          <w:sz w:val="24"/>
          <w:szCs w:val="24"/>
          <w:lang w:eastAsia="nl-NL"/>
        </w:rPr>
        <w:t>QAR 661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</w:t>
      </w:r>
      <w:r w:rsidR="003A52AD" w:rsidRPr="00C1255C">
        <w:rPr>
          <w:rFonts w:ascii="Arial" w:eastAsia="MS Mincho" w:hAnsi="Arial"/>
          <w:sz w:val="24"/>
          <w:szCs w:val="24"/>
          <w:lang w:eastAsia="nl-NL"/>
        </w:rPr>
        <w:t>m</w:t>
      </w:r>
      <w:r w:rsidRPr="00C1255C">
        <w:rPr>
          <w:rFonts w:ascii="Arial" w:eastAsia="MS Mincho" w:hAnsi="Arial"/>
          <w:sz w:val="24"/>
          <w:szCs w:val="24"/>
          <w:lang w:eastAsia="nl-NL"/>
        </w:rPr>
        <w:t>illion.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</w:t>
      </w:r>
    </w:p>
    <w:p w14:paraId="1315210A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2CA1386D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 Oman’s customer base was stable at 3 million customers, sustained by the fixed service customer base which was up 33% compared to the same period last year. </w:t>
      </w:r>
    </w:p>
    <w:p w14:paraId="3FFE857D" w14:textId="77777777" w:rsidR="001A49D1" w:rsidRPr="00C1255C" w:rsidRDefault="001A49D1" w:rsidP="001A49D1">
      <w:pPr>
        <w:tabs>
          <w:tab w:val="left" w:pos="910"/>
        </w:tabs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ab/>
      </w:r>
    </w:p>
    <w:p w14:paraId="2253E8B9" w14:textId="77777777" w:rsidR="001A49D1" w:rsidRPr="00C1255C" w:rsidRDefault="001A49D1" w:rsidP="001A49D1">
      <w:pPr>
        <w:ind w:right="386"/>
        <w:contextualSpacing/>
        <w:rPr>
          <w:rFonts w:ascii="Arial" w:eastAsia="MS Mincho" w:hAnsi="Arial"/>
          <w:b/>
          <w:bCs/>
          <w:sz w:val="24"/>
          <w:szCs w:val="24"/>
          <w:lang w:eastAsia="nl-NL"/>
        </w:rPr>
      </w:pPr>
    </w:p>
    <w:p w14:paraId="0813D2A8" w14:textId="77777777" w:rsidR="001A49D1" w:rsidRPr="00C1255C" w:rsidRDefault="001A49D1" w:rsidP="001A49D1">
      <w:pPr>
        <w:ind w:right="386"/>
        <w:contextualSpacing/>
        <w:rPr>
          <w:rFonts w:ascii="Arial" w:eastAsia="MS Mincho" w:hAnsi="Arial"/>
          <w:b/>
          <w:bCs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bCs/>
          <w:sz w:val="24"/>
          <w:szCs w:val="24"/>
          <w:lang w:eastAsia="nl-NL"/>
        </w:rPr>
        <w:t>Ooredoo Kuwait</w:t>
      </w:r>
    </w:p>
    <w:p w14:paraId="7B853B83" w14:textId="77777777" w:rsidR="001A49D1" w:rsidRPr="00C1255C" w:rsidRDefault="001A49D1" w:rsidP="001A49D1">
      <w:pPr>
        <w:ind w:right="386"/>
        <w:contextualSpacing/>
        <w:rPr>
          <w:rFonts w:ascii="Arial" w:eastAsia="MS Mincho" w:hAnsi="Arial"/>
          <w:b/>
          <w:bCs/>
          <w:sz w:val="24"/>
          <w:szCs w:val="24"/>
          <w:lang w:eastAsia="nl-NL"/>
        </w:rPr>
      </w:pPr>
    </w:p>
    <w:p w14:paraId="4149118B" w14:textId="3E30991D" w:rsidR="001A49D1" w:rsidRPr="00C1255C" w:rsidRDefault="001A49D1" w:rsidP="00244797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lastRenderedPageBreak/>
        <w:t>Ooredoo's customer base in Kuwait stood at 2.2 million in Q1 2018, representing a 5% decrease compared to the same period in 2017 due</w:t>
      </w:r>
      <w:r w:rsidR="00E55B75" w:rsidRPr="00C1255C">
        <w:rPr>
          <w:rFonts w:ascii="Arial" w:eastAsia="MS Mincho" w:hAnsi="Arial"/>
          <w:sz w:val="24"/>
          <w:szCs w:val="24"/>
          <w:lang w:eastAsia="nl-NL"/>
        </w:rPr>
        <w:t xml:space="preserve"> to intense competition and weak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market conditions. Revenues for Q1 2018 were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>QAR 795 million, an increase of 39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% compared to </w:t>
      </w:r>
      <w:r w:rsidR="00691520" w:rsidRPr="00C1255C">
        <w:rPr>
          <w:rFonts w:ascii="Arial" w:eastAsia="MS Mincho" w:hAnsi="Arial"/>
          <w:sz w:val="24"/>
          <w:szCs w:val="24"/>
          <w:lang w:eastAsia="nl-NL"/>
        </w:rPr>
        <w:t>QAR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 xml:space="preserve"> 570 million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for the same period in 2017. </w:t>
      </w:r>
      <w:r w:rsidR="00A976F6" w:rsidRPr="00C1255C">
        <w:rPr>
          <w:rFonts w:ascii="Arial" w:eastAsia="MS Mincho" w:hAnsi="Arial"/>
          <w:sz w:val="24"/>
          <w:szCs w:val="24"/>
          <w:lang w:eastAsia="nl-NL"/>
        </w:rPr>
        <w:t xml:space="preserve">This increase was driven by </w:t>
      </w:r>
      <w:r w:rsidR="00417194" w:rsidRPr="00C1255C">
        <w:rPr>
          <w:rFonts w:ascii="Arial" w:eastAsia="MS Mincho" w:hAnsi="Arial"/>
          <w:sz w:val="24"/>
          <w:szCs w:val="24"/>
          <w:lang w:eastAsia="nl-NL"/>
        </w:rPr>
        <w:t>post-paid</w:t>
      </w:r>
      <w:r w:rsidR="00A976F6" w:rsidRPr="00C1255C">
        <w:rPr>
          <w:rFonts w:ascii="Arial" w:eastAsia="MS Mincho" w:hAnsi="Arial"/>
          <w:sz w:val="24"/>
          <w:szCs w:val="24"/>
          <w:lang w:eastAsia="nl-NL"/>
        </w:rPr>
        <w:t xml:space="preserve"> packages in combination </w:t>
      </w:r>
      <w:r w:rsidR="00417194" w:rsidRPr="00C1255C">
        <w:rPr>
          <w:rFonts w:ascii="Arial" w:eastAsia="MS Mincho" w:hAnsi="Arial"/>
          <w:sz w:val="24"/>
          <w:szCs w:val="24"/>
          <w:lang w:eastAsia="nl-NL"/>
        </w:rPr>
        <w:t xml:space="preserve">with handset sales that led to a compression of 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margins. Consequently, EBITDA was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 xml:space="preserve">QAR </w:t>
      </w:r>
      <w:r w:rsidR="00244797">
        <w:rPr>
          <w:rFonts w:ascii="Arial" w:eastAsia="MS Mincho" w:hAnsi="Arial"/>
          <w:sz w:val="24"/>
          <w:szCs w:val="24"/>
          <w:lang w:eastAsia="nl-NL"/>
        </w:rPr>
        <w:t>146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 xml:space="preserve"> million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in Q1 2018, slightly lower than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>QAR 148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million in Q1 2017. </w:t>
      </w:r>
    </w:p>
    <w:p w14:paraId="2B32CC34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56D09E09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Asiacell - Iraq</w:t>
      </w:r>
    </w:p>
    <w:p w14:paraId="1C4BB37C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1F316B53" w14:textId="18E5CCFD" w:rsidR="001A49D1" w:rsidRPr="00C1255C" w:rsidRDefault="00A976F6" w:rsidP="00E55B75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>Asiacell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 xml:space="preserve"> reported good results in Iraq, with total customer numbers up by 7% to reach almost 13 million, as restoration of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our network sites in the liberated areas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furt</w:t>
      </w:r>
      <w:r w:rsidR="00E55B75" w:rsidRPr="00C1255C">
        <w:rPr>
          <w:rFonts w:ascii="Arial" w:eastAsia="MS Mincho" w:hAnsi="Arial"/>
          <w:sz w:val="24"/>
          <w:szCs w:val="24"/>
          <w:lang w:eastAsia="nl-NL"/>
        </w:rPr>
        <w:t>h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er progressed in Q1 2018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. </w:t>
      </w:r>
    </w:p>
    <w:p w14:paraId="7E476084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Revenue increased 6% to QAR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1.1 billion and EBITDA also increased 12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%, reaching QAR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538 million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, positively impacted by the increased revenue and good control of operating expenses. EBITDA margin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improved to 48</w:t>
      </w:r>
      <w:r w:rsidRPr="00C1255C">
        <w:rPr>
          <w:rFonts w:ascii="Arial" w:eastAsia="MS Mincho" w:hAnsi="Arial"/>
          <w:sz w:val="24"/>
          <w:szCs w:val="24"/>
          <w:lang w:eastAsia="nl-NL"/>
        </w:rPr>
        <w:t>%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, up from 45% in Q1 2017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. </w:t>
      </w:r>
    </w:p>
    <w:p w14:paraId="134EB472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ab/>
      </w:r>
    </w:p>
    <w:p w14:paraId="4D6D4311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color w:val="000000"/>
          <w:sz w:val="24"/>
          <w:szCs w:val="24"/>
          <w:u w:val="single"/>
          <w:lang w:eastAsia="nl-NL"/>
        </w:rPr>
      </w:pPr>
    </w:p>
    <w:p w14:paraId="73B2D237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color w:val="000000"/>
          <w:sz w:val="24"/>
          <w:szCs w:val="24"/>
          <w:u w:val="single"/>
          <w:lang w:eastAsia="nl-NL"/>
        </w:rPr>
      </w:pPr>
      <w:r w:rsidRPr="00C1255C">
        <w:rPr>
          <w:rFonts w:ascii="Arial" w:eastAsia="MS Mincho" w:hAnsi="Arial"/>
          <w:b/>
          <w:color w:val="000000"/>
          <w:sz w:val="24"/>
          <w:szCs w:val="24"/>
          <w:u w:val="single"/>
          <w:lang w:eastAsia="nl-NL"/>
        </w:rPr>
        <w:t>North Africa</w:t>
      </w:r>
    </w:p>
    <w:p w14:paraId="2E378F87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color w:val="000000"/>
          <w:sz w:val="24"/>
          <w:szCs w:val="24"/>
          <w:lang w:eastAsia="nl-NL"/>
        </w:rPr>
      </w:pPr>
    </w:p>
    <w:p w14:paraId="2489F826" w14:textId="77777777" w:rsidR="001A49D1" w:rsidRPr="00C1255C" w:rsidRDefault="001A49D1" w:rsidP="001A49D1">
      <w:pPr>
        <w:spacing w:after="0" w:line="240" w:lineRule="auto"/>
        <w:rPr>
          <w:rFonts w:ascii="Arial" w:eastAsia="MS Mincho" w:hAnsi="Arial"/>
          <w:b/>
          <w:bCs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bCs/>
          <w:sz w:val="24"/>
          <w:szCs w:val="24"/>
          <w:lang w:eastAsia="nl-NL"/>
        </w:rPr>
        <w:t>Ooredoo Algeria</w:t>
      </w:r>
    </w:p>
    <w:p w14:paraId="5C0195EE" w14:textId="77777777" w:rsidR="001A49D1" w:rsidRPr="00C1255C" w:rsidRDefault="001A49D1" w:rsidP="001A49D1">
      <w:pPr>
        <w:spacing w:after="0" w:line="240" w:lineRule="auto"/>
        <w:rPr>
          <w:rFonts w:ascii="Arial" w:eastAsia="MS Mincho" w:hAnsi="Arial"/>
          <w:sz w:val="24"/>
          <w:szCs w:val="24"/>
          <w:lang w:eastAsia="nl-NL"/>
        </w:rPr>
      </w:pPr>
    </w:p>
    <w:p w14:paraId="43E1BA48" w14:textId="5F9E3115" w:rsidR="001A49D1" w:rsidRPr="00C1255C" w:rsidRDefault="00E55B75" w:rsidP="009273DD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>The increase in taxes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 xml:space="preserve">, 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weak economic environment 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 xml:space="preserve">and intense competition 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in Algeria led to a decrease in </w:t>
      </w:r>
      <w:r w:rsidR="009273DD" w:rsidRPr="00C1255C">
        <w:rPr>
          <w:rFonts w:ascii="Arial" w:eastAsia="MS Mincho" w:hAnsi="Arial"/>
          <w:sz w:val="24"/>
          <w:szCs w:val="24"/>
          <w:lang w:eastAsia="nl-NL"/>
        </w:rPr>
        <w:t>the overall telecom market. C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ustomer numbers </w:t>
      </w:r>
      <w:r w:rsidR="009273DD" w:rsidRPr="00C1255C">
        <w:rPr>
          <w:rFonts w:ascii="Arial" w:eastAsia="MS Mincho" w:hAnsi="Arial"/>
          <w:sz w:val="24"/>
          <w:szCs w:val="24"/>
          <w:lang w:eastAsia="nl-NL"/>
        </w:rPr>
        <w:t>fell by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3% to 13.5 million in Q1 2018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 xml:space="preserve"> as a result of clean-up exercise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>, compared with the sa</w:t>
      </w:r>
      <w:r w:rsidR="009273DD" w:rsidRPr="00C1255C">
        <w:rPr>
          <w:rFonts w:ascii="Arial" w:eastAsia="MS Mincho" w:hAnsi="Arial"/>
          <w:sz w:val="24"/>
          <w:szCs w:val="24"/>
          <w:lang w:eastAsia="nl-NL"/>
        </w:rPr>
        <w:t xml:space="preserve">me period in 2017. Revenues 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decreased to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>QAR 733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million in Q1 2018, compared to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>QAR 880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million for the same period in 2017. EBITDA was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>QAR 306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million in Q1 2018, down from </w:t>
      </w:r>
      <w:r w:rsidR="003F153E" w:rsidRPr="00C1255C">
        <w:rPr>
          <w:rFonts w:ascii="Arial" w:eastAsia="MS Mincho" w:hAnsi="Arial"/>
          <w:sz w:val="24"/>
          <w:szCs w:val="24"/>
          <w:lang w:eastAsia="nl-NL"/>
        </w:rPr>
        <w:t>QAR 398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million in Q1 2017.</w:t>
      </w:r>
      <w:r w:rsidR="009273DD" w:rsidRPr="00C1255C">
        <w:rPr>
          <w:rFonts w:ascii="Arial" w:eastAsia="MS Mincho" w:hAnsi="Arial"/>
          <w:sz w:val="24"/>
          <w:szCs w:val="24"/>
          <w:lang w:eastAsia="nl-NL"/>
        </w:rPr>
        <w:t xml:space="preserve"> The Algerian Dinar depreciated by 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>4</w:t>
      </w:r>
      <w:r w:rsidR="009273DD" w:rsidRPr="00C1255C">
        <w:rPr>
          <w:rFonts w:ascii="Arial" w:eastAsia="MS Mincho" w:hAnsi="Arial"/>
          <w:sz w:val="24"/>
          <w:szCs w:val="24"/>
          <w:lang w:eastAsia="nl-NL"/>
        </w:rPr>
        <w:t>% year on year.</w:t>
      </w:r>
    </w:p>
    <w:p w14:paraId="45B4286F" w14:textId="77777777" w:rsidR="001A49D1" w:rsidRPr="00C1255C" w:rsidRDefault="001A49D1" w:rsidP="001A49D1">
      <w:pPr>
        <w:widowControl w:val="0"/>
        <w:autoSpaceDE w:val="0"/>
        <w:autoSpaceDN w:val="0"/>
        <w:adjustRightInd w:val="0"/>
        <w:spacing w:after="0" w:line="240" w:lineRule="auto"/>
        <w:ind w:right="386"/>
        <w:contextualSpacing/>
        <w:rPr>
          <w:rFonts w:ascii="Arial" w:eastAsia="Times New Roman" w:hAnsi="Arial"/>
          <w:b/>
          <w:bCs/>
          <w:sz w:val="24"/>
          <w:szCs w:val="24"/>
        </w:rPr>
      </w:pPr>
    </w:p>
    <w:p w14:paraId="2B8000B8" w14:textId="77777777" w:rsidR="001A49D1" w:rsidRPr="00C1255C" w:rsidRDefault="001A49D1" w:rsidP="001A49D1">
      <w:pPr>
        <w:widowControl w:val="0"/>
        <w:autoSpaceDE w:val="0"/>
        <w:autoSpaceDN w:val="0"/>
        <w:adjustRightInd w:val="0"/>
        <w:spacing w:after="0" w:line="240" w:lineRule="auto"/>
        <w:ind w:right="386"/>
        <w:contextualSpacing/>
        <w:rPr>
          <w:rFonts w:ascii="Arial" w:eastAsia="Times New Roman" w:hAnsi="Arial"/>
          <w:b/>
          <w:bCs/>
          <w:sz w:val="24"/>
          <w:szCs w:val="24"/>
        </w:rPr>
      </w:pPr>
      <w:r w:rsidRPr="00C1255C">
        <w:rPr>
          <w:rFonts w:ascii="Arial" w:eastAsia="Times New Roman" w:hAnsi="Arial"/>
          <w:b/>
          <w:bCs/>
          <w:sz w:val="24"/>
          <w:szCs w:val="24"/>
        </w:rPr>
        <w:t>Ooredoo Tunisia</w:t>
      </w:r>
    </w:p>
    <w:p w14:paraId="68A856E0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01D5B719" w14:textId="3864E83D" w:rsidR="001A49D1" w:rsidRPr="00C1255C" w:rsidRDefault="009273DD" w:rsidP="009273DD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 Tunisia reported good results for the first quarter of the year. Ooredoo’s customer base in Tunisia reached 8.5 million in Q1 2018, an increase of 7% compared to the same period in 2017. Revenues increased to QAR 387 million in Q1 2018, compared to QAR 379 million for the same period in </w:t>
      </w:r>
      <w:r w:rsidR="00417194" w:rsidRPr="00C1255C">
        <w:rPr>
          <w:rFonts w:ascii="Arial" w:eastAsia="MS Mincho" w:hAnsi="Arial"/>
          <w:sz w:val="24"/>
          <w:szCs w:val="24"/>
          <w:lang w:eastAsia="nl-NL"/>
        </w:rPr>
        <w:t>2017.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EBITDA was stable at QAR 144 million, and at the same level as in Q1 2017. In local currency terms, revenue increased 8% and EBITDA increased 6%, compared to the same period last year.</w:t>
      </w:r>
    </w:p>
    <w:p w14:paraId="25B58171" w14:textId="77777777" w:rsidR="009273DD" w:rsidRPr="00C1255C" w:rsidRDefault="009273DD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7EDDE802" w14:textId="06026A52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u w:val="single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u w:val="single"/>
          <w:lang w:eastAsia="nl-NL"/>
        </w:rPr>
        <w:t>Asia</w:t>
      </w:r>
    </w:p>
    <w:p w14:paraId="221AA232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u w:val="single"/>
          <w:lang w:eastAsia="nl-NL"/>
        </w:rPr>
      </w:pPr>
    </w:p>
    <w:p w14:paraId="72CD2051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 xml:space="preserve">Indosat Ooredoo </w:t>
      </w:r>
    </w:p>
    <w:p w14:paraId="425DC08E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19129687" w14:textId="0949A11A" w:rsidR="00AE7EB7" w:rsidRPr="00C1255C" w:rsidRDefault="00AE7EB7" w:rsidP="00244797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New regulation on SIM card registrations saw our biggest international market Indonesia report significant pressure on top line performance. Revenue decreased 23% to QAR 1.5 billion, mainly due to </w:t>
      </w:r>
      <w:r w:rsidR="00DB7325" w:rsidRPr="00C1255C">
        <w:rPr>
          <w:rFonts w:ascii="Arial" w:eastAsia="MS Mincho" w:hAnsi="Arial"/>
          <w:sz w:val="24"/>
          <w:szCs w:val="24"/>
          <w:lang w:eastAsia="nl-NL"/>
        </w:rPr>
        <w:t xml:space="preserve">the </w:t>
      </w:r>
      <w:r w:rsidRPr="00C1255C">
        <w:rPr>
          <w:rFonts w:ascii="Arial" w:eastAsia="MS Mincho" w:hAnsi="Arial"/>
          <w:sz w:val="24"/>
          <w:szCs w:val="24"/>
          <w:lang w:eastAsia="nl-NL"/>
        </w:rPr>
        <w:t>loss of revenue from non-compliant customers</w:t>
      </w:r>
      <w:r w:rsidR="004624E8" w:rsidRPr="00C1255C">
        <w:rPr>
          <w:rFonts w:ascii="Arial" w:eastAsia="MS Mincho" w:hAnsi="Arial"/>
          <w:sz w:val="24"/>
          <w:szCs w:val="24"/>
          <w:lang w:eastAsia="nl-NL"/>
        </w:rPr>
        <w:t xml:space="preserve"> and a change from a “push” to a “pull” distribution strategy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.  A decline in voice and sms, which is an industry-wide challenge, has also negatively impacted revenue.  OPEX was </w:t>
      </w:r>
      <w:r w:rsidR="00244797">
        <w:rPr>
          <w:rFonts w:ascii="Arial" w:eastAsia="MS Mincho" w:hAnsi="Arial"/>
          <w:sz w:val="24"/>
          <w:szCs w:val="24"/>
          <w:lang w:eastAsia="nl-NL"/>
        </w:rPr>
        <w:t>reduced</w:t>
      </w:r>
      <w:bookmarkStart w:id="0" w:name="_GoBack"/>
      <w:bookmarkEnd w:id="0"/>
      <w:r w:rsidRPr="00C1255C">
        <w:rPr>
          <w:rFonts w:ascii="Arial" w:eastAsia="MS Mincho" w:hAnsi="Arial"/>
          <w:sz w:val="24"/>
          <w:szCs w:val="24"/>
          <w:lang w:eastAsia="nl-NL"/>
        </w:rPr>
        <w:t xml:space="preserve"> through tight cost </w:t>
      </w:r>
      <w:r w:rsidRPr="00C1255C">
        <w:rPr>
          <w:rFonts w:ascii="Arial" w:eastAsia="MS Mincho" w:hAnsi="Arial"/>
          <w:sz w:val="24"/>
          <w:szCs w:val="24"/>
          <w:lang w:eastAsia="nl-NL"/>
        </w:rPr>
        <w:lastRenderedPageBreak/>
        <w:t>control and group efficiencies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>.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>D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 xml:space="preserve">ue 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>to R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>evenue decrease</w:t>
      </w:r>
      <w:r w:rsidR="00615B9A" w:rsidRPr="00C1255C">
        <w:rPr>
          <w:rFonts w:ascii="Arial" w:eastAsia="MS Mincho" w:hAnsi="Arial"/>
          <w:sz w:val="24"/>
          <w:szCs w:val="24"/>
          <w:lang w:eastAsia="nl-NL"/>
        </w:rPr>
        <w:t>,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 xml:space="preserve"> 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EBITDA was down 35% in Q1 2018 to QAR 586 million compared to the same period last year. </w:t>
      </w:r>
    </w:p>
    <w:p w14:paraId="724FD1A5" w14:textId="77777777" w:rsidR="00615B9A" w:rsidRPr="00C1255C" w:rsidRDefault="00615B9A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2AFD84C9" w14:textId="16230D0E" w:rsidR="00AE7EB7" w:rsidRPr="00C1255C" w:rsidRDefault="00AE7EB7" w:rsidP="00C35A5F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Indosat Ooredoo’s policy is to ensure strict compliance with market rules and regulations. 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 xml:space="preserve">The new SIM card regulation is implemented in a phased manner to be completed by May 2018. Indosat Ooredoo 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sees 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 xml:space="preserve">long term </w:t>
      </w:r>
      <w:r w:rsidRPr="00C1255C">
        <w:rPr>
          <w:rFonts w:ascii="Arial" w:eastAsia="MS Mincho" w:hAnsi="Arial"/>
          <w:sz w:val="24"/>
          <w:szCs w:val="24"/>
          <w:lang w:eastAsia="nl-NL"/>
        </w:rPr>
        <w:t>opportunit</w:t>
      </w:r>
      <w:r w:rsidR="00DB7325" w:rsidRPr="00C1255C">
        <w:rPr>
          <w:rFonts w:ascii="Arial" w:eastAsia="MS Mincho" w:hAnsi="Arial"/>
          <w:sz w:val="24"/>
          <w:szCs w:val="24"/>
          <w:lang w:eastAsia="nl-NL"/>
        </w:rPr>
        <w:t>ies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in the new market environment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 xml:space="preserve"> with </w:t>
      </w:r>
      <w:r w:rsidRPr="00C1255C">
        <w:rPr>
          <w:rFonts w:ascii="Arial" w:eastAsia="MS Mincho" w:hAnsi="Arial"/>
          <w:sz w:val="24"/>
          <w:szCs w:val="24"/>
          <w:lang w:eastAsia="nl-NL"/>
        </w:rPr>
        <w:t>a more loyal customer base, with lower churn rates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 xml:space="preserve"> that </w:t>
      </w:r>
      <w:r w:rsidR="00DB7325" w:rsidRPr="00C1255C">
        <w:rPr>
          <w:rFonts w:ascii="Arial" w:eastAsia="MS Mincho" w:hAnsi="Arial"/>
          <w:sz w:val="24"/>
          <w:szCs w:val="24"/>
          <w:lang w:eastAsia="nl-NL"/>
        </w:rPr>
        <w:t xml:space="preserve">will </w:t>
      </w:r>
      <w:r w:rsidRPr="00C1255C">
        <w:rPr>
          <w:rFonts w:ascii="Arial" w:eastAsia="MS Mincho" w:hAnsi="Arial"/>
          <w:sz w:val="24"/>
          <w:szCs w:val="24"/>
          <w:lang w:eastAsia="nl-NL"/>
        </w:rPr>
        <w:t>lead to higher margin</w:t>
      </w:r>
      <w:r w:rsidR="00735AAD" w:rsidRPr="00C1255C">
        <w:rPr>
          <w:rFonts w:ascii="Arial" w:eastAsia="MS Mincho" w:hAnsi="Arial"/>
          <w:sz w:val="24"/>
          <w:szCs w:val="24"/>
          <w:lang w:eastAsia="nl-NL"/>
        </w:rPr>
        <w:t>s in future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.   </w:t>
      </w:r>
    </w:p>
    <w:p w14:paraId="1F0CC974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48992F72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Ooredoo Myanmar</w:t>
      </w:r>
    </w:p>
    <w:p w14:paraId="37BE0D1E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110A1689" w14:textId="66A3F492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 Myanmar reported strong financial results, with the highest revenue achieved up to date of QAR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374 million, representing an increase of 16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% compared to Q1 2017.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 xml:space="preserve">EBITDA </w:t>
      </w:r>
      <w:r w:rsidR="001E6073" w:rsidRPr="00C1255C">
        <w:rPr>
          <w:rFonts w:ascii="Arial" w:eastAsia="MS Mincho" w:hAnsi="Arial"/>
          <w:sz w:val="24"/>
          <w:szCs w:val="24"/>
          <w:lang w:eastAsia="nl-NL"/>
        </w:rPr>
        <w:t xml:space="preserve">more than </w:t>
      </w:r>
      <w:r w:rsidR="00C12ECA" w:rsidRPr="00C1255C">
        <w:rPr>
          <w:rFonts w:ascii="Arial" w:eastAsia="MS Mincho" w:hAnsi="Arial"/>
          <w:sz w:val="24"/>
          <w:szCs w:val="24"/>
          <w:lang w:eastAsia="nl-NL"/>
        </w:rPr>
        <w:t>tripled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 xml:space="preserve"> to QAR 65 million, while </w:t>
      </w:r>
      <w:r w:rsidRPr="00C1255C">
        <w:rPr>
          <w:rFonts w:ascii="Arial" w:eastAsia="MS Mincho" w:hAnsi="Arial"/>
          <w:sz w:val="24"/>
          <w:szCs w:val="24"/>
          <w:lang w:eastAsia="nl-NL"/>
        </w:rPr>
        <w:t>EBITDA m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argin of 17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% was also the highest achieved up to date, underpinned by a strong cost and efficiency programme. </w:t>
      </w:r>
    </w:p>
    <w:p w14:paraId="4B0F490E" w14:textId="77777777" w:rsidR="001A49D1" w:rsidRPr="00C1255C" w:rsidRDefault="001A49D1" w:rsidP="001A49D1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24727C46" w14:textId="58E4495C" w:rsidR="001A49D1" w:rsidRPr="00C1255C" w:rsidRDefault="003C3CFA" w:rsidP="000F5BF6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Customer market share 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>improved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further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, with Ooredoo Myanmar now serving </w:t>
      </w:r>
      <w:r w:rsidR="00075F89" w:rsidRPr="00C1255C">
        <w:rPr>
          <w:rFonts w:ascii="Arial" w:eastAsia="MS Mincho" w:hAnsi="Arial"/>
          <w:sz w:val="24"/>
          <w:szCs w:val="24"/>
          <w:lang w:eastAsia="nl-NL"/>
        </w:rPr>
        <w:t>more than 9 million</w:t>
      </w:r>
      <w:r w:rsidR="001A49D1" w:rsidRPr="00C1255C">
        <w:rPr>
          <w:rFonts w:ascii="Arial" w:eastAsia="MS Mincho" w:hAnsi="Arial"/>
          <w:sz w:val="24"/>
          <w:szCs w:val="24"/>
          <w:lang w:eastAsia="nl-NL"/>
        </w:rPr>
        <w:t xml:space="preserve"> customers. During Q1 2018 Ooredoo Myanmar completed the nationwide 2G launch and made good progress in rolling out 4G.  </w:t>
      </w:r>
    </w:p>
    <w:p w14:paraId="57164944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0D05AC9E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2DBBE6FE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Ooredoo’s </w:t>
      </w:r>
      <w:r w:rsidR="00A94335" w:rsidRPr="00C1255C">
        <w:rPr>
          <w:rFonts w:ascii="Arial" w:eastAsia="MS Mincho" w:hAnsi="Arial"/>
          <w:sz w:val="24"/>
          <w:szCs w:val="24"/>
          <w:lang w:eastAsia="nl-NL"/>
        </w:rPr>
        <w:t>Q1 2018</w:t>
      </w:r>
      <w:r w:rsidRPr="00C1255C">
        <w:rPr>
          <w:rFonts w:ascii="Arial" w:eastAsia="MS Mincho" w:hAnsi="Arial"/>
          <w:sz w:val="24"/>
          <w:szCs w:val="24"/>
          <w:lang w:eastAsia="nl-NL"/>
        </w:rPr>
        <w:t xml:space="preserve"> financial statements will be available on its website, accessible at: </w:t>
      </w:r>
      <w:hyperlink r:id="rId9" w:history="1">
        <w:r w:rsidRPr="00C1255C">
          <w:rPr>
            <w:rFonts w:ascii="Arial" w:eastAsia="MS Mincho" w:hAnsi="Arial"/>
            <w:color w:val="0000FF"/>
            <w:sz w:val="24"/>
            <w:szCs w:val="24"/>
            <w:u w:val="single"/>
            <w:lang w:eastAsia="nl-NL"/>
          </w:rPr>
          <w:t>http://www.ooredoo.com</w:t>
        </w:r>
      </w:hyperlink>
      <w:r w:rsidRPr="00C1255C">
        <w:rPr>
          <w:rFonts w:ascii="Arial" w:eastAsia="MS Mincho" w:hAnsi="Arial"/>
          <w:sz w:val="24"/>
          <w:szCs w:val="24"/>
          <w:lang w:eastAsia="nl-NL"/>
        </w:rPr>
        <w:t>.</w:t>
      </w:r>
    </w:p>
    <w:p w14:paraId="1C995D97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42A82FFD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For further information:</w:t>
      </w:r>
    </w:p>
    <w:p w14:paraId="4945D759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17635464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Email: </w:t>
      </w:r>
      <w:hyperlink r:id="rId10" w:history="1">
        <w:r w:rsidRPr="00C1255C">
          <w:rPr>
            <w:rFonts w:ascii="Arial" w:eastAsia="MS Mincho" w:hAnsi="Arial"/>
            <w:color w:val="0000FF"/>
            <w:sz w:val="24"/>
            <w:szCs w:val="24"/>
            <w:u w:val="single"/>
            <w:lang w:eastAsia="nl-NL"/>
          </w:rPr>
          <w:t>IR@ooredoo.com</w:t>
        </w:r>
      </w:hyperlink>
    </w:p>
    <w:p w14:paraId="58A938BF" w14:textId="77777777" w:rsidR="00AC00AB" w:rsidRPr="00C1255C" w:rsidRDefault="00AC00AB" w:rsidP="00AC00AB">
      <w:pPr>
        <w:spacing w:after="0"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Follow us on Twitter: </w:t>
      </w:r>
      <w:hyperlink r:id="rId11" w:history="1">
        <w:r w:rsidRPr="00C1255C">
          <w:rPr>
            <w:rFonts w:ascii="Arial" w:eastAsia="MS Mincho" w:hAnsi="Arial"/>
            <w:color w:val="0000FF"/>
            <w:sz w:val="24"/>
            <w:szCs w:val="24"/>
            <w:u w:val="single"/>
            <w:lang w:eastAsia="nl-NL"/>
          </w:rPr>
          <w:t>@OoredooIR</w:t>
        </w:r>
      </w:hyperlink>
    </w:p>
    <w:p w14:paraId="6EF2EEF8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78C69C66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b/>
          <w:sz w:val="24"/>
          <w:szCs w:val="24"/>
          <w:lang w:eastAsia="nl-NL"/>
        </w:rPr>
      </w:pPr>
    </w:p>
    <w:p w14:paraId="766ADC14" w14:textId="77777777" w:rsidR="00AC00AB" w:rsidRPr="00C1255C" w:rsidRDefault="00AC00AB" w:rsidP="00A94335">
      <w:pPr>
        <w:spacing w:line="240" w:lineRule="auto"/>
        <w:contextualSpacing/>
        <w:jc w:val="center"/>
        <w:rPr>
          <w:rFonts w:ascii="Arial" w:eastAsia="MS Mincho" w:hAnsi="Arial"/>
          <w:b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sz w:val="24"/>
          <w:szCs w:val="24"/>
          <w:lang w:eastAsia="nl-NL"/>
        </w:rPr>
        <w:t>- Ends -</w:t>
      </w:r>
    </w:p>
    <w:p w14:paraId="7C89E22C" w14:textId="77777777" w:rsidR="00AC00AB" w:rsidRPr="00C1255C" w:rsidRDefault="00AC00AB" w:rsidP="00AC00AB">
      <w:pPr>
        <w:spacing w:line="240" w:lineRule="auto"/>
        <w:contextualSpacing/>
        <w:rPr>
          <w:rFonts w:ascii="Arial" w:eastAsia="MS Mincho" w:hAnsi="Arial"/>
          <w:b/>
          <w:bCs/>
          <w:sz w:val="24"/>
          <w:szCs w:val="24"/>
          <w:lang w:eastAsia="nl-NL"/>
        </w:rPr>
      </w:pPr>
    </w:p>
    <w:p w14:paraId="50B6BC60" w14:textId="77777777" w:rsidR="00AC00AB" w:rsidRPr="00C1255C" w:rsidRDefault="00AC00AB" w:rsidP="00AC00AB">
      <w:pPr>
        <w:spacing w:line="240" w:lineRule="auto"/>
        <w:contextualSpacing/>
        <w:rPr>
          <w:rFonts w:ascii="Arial" w:eastAsia="MS Mincho" w:hAnsi="Arial"/>
          <w:b/>
          <w:bCs/>
          <w:sz w:val="24"/>
          <w:szCs w:val="24"/>
          <w:lang w:eastAsia="nl-NL"/>
        </w:rPr>
      </w:pPr>
    </w:p>
    <w:p w14:paraId="0D659B99" w14:textId="77777777" w:rsidR="00AC00AB" w:rsidRPr="00C1255C" w:rsidRDefault="00AC00AB" w:rsidP="00AC00AB">
      <w:pPr>
        <w:spacing w:line="240" w:lineRule="auto"/>
        <w:contextualSpacing/>
        <w:rPr>
          <w:rFonts w:ascii="Arial" w:eastAsia="MS Mincho" w:hAnsi="Arial"/>
          <w:b/>
          <w:bCs/>
          <w:sz w:val="24"/>
          <w:szCs w:val="24"/>
          <w:lang w:eastAsia="nl-NL"/>
        </w:rPr>
      </w:pPr>
      <w:r w:rsidRPr="00C1255C">
        <w:rPr>
          <w:rFonts w:ascii="Arial" w:eastAsia="MS Mincho" w:hAnsi="Arial"/>
          <w:b/>
          <w:bCs/>
          <w:sz w:val="24"/>
          <w:szCs w:val="24"/>
          <w:lang w:eastAsia="nl-NL"/>
        </w:rPr>
        <w:t xml:space="preserve">About Ooredoo </w:t>
      </w:r>
    </w:p>
    <w:p w14:paraId="0E0F0591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</w:p>
    <w:p w14:paraId="71553C00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 xml:space="preserve">Ooredoo is an international communications company operating across the Middle East, North Africa and Southeast Asia.  Serving consumers and businesses in 10 countries, Ooredoo delivers the leading data experience through a broad range of content and services via its advanced, data-centric mobile and fixed networks. </w:t>
      </w:r>
    </w:p>
    <w:p w14:paraId="6DEBD245" w14:textId="77777777" w:rsidR="00AC00AB" w:rsidRPr="00C1255C" w:rsidRDefault="00AC00AB" w:rsidP="00AC00AB">
      <w:pPr>
        <w:spacing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> </w:t>
      </w:r>
    </w:p>
    <w:p w14:paraId="0AEE8E17" w14:textId="4510A843" w:rsidR="009F59EB" w:rsidRPr="00802E47" w:rsidRDefault="00AC00AB" w:rsidP="000129A0">
      <w:pPr>
        <w:spacing w:line="240" w:lineRule="auto"/>
        <w:contextualSpacing/>
        <w:jc w:val="both"/>
        <w:rPr>
          <w:rFonts w:ascii="Arial" w:eastAsia="MS Mincho" w:hAnsi="Arial"/>
          <w:sz w:val="24"/>
          <w:szCs w:val="24"/>
          <w:lang w:eastAsia="nl-NL"/>
        </w:rPr>
      </w:pPr>
      <w:r w:rsidRPr="00C1255C">
        <w:rPr>
          <w:rFonts w:ascii="Arial" w:eastAsia="MS Mincho" w:hAnsi="Arial"/>
          <w:sz w:val="24"/>
          <w:szCs w:val="24"/>
          <w:lang w:eastAsia="nl-NL"/>
        </w:rPr>
        <w:t>Ooredoo generated revenues of QAR 33 billion as of 31 December 2017. Its shares are listed on the Qatar Stock Exchange and the Abu Dhabi Securities Exchange.</w:t>
      </w:r>
    </w:p>
    <w:sectPr w:rsidR="009F59EB" w:rsidRPr="00802E47" w:rsidSect="00423C0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20" w:right="1109" w:bottom="763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02034" w14:textId="77777777" w:rsidR="00B6718B" w:rsidRDefault="00B6718B">
      <w:pPr>
        <w:spacing w:after="0" w:line="240" w:lineRule="auto"/>
      </w:pPr>
      <w:r>
        <w:separator/>
      </w:r>
    </w:p>
  </w:endnote>
  <w:endnote w:type="continuationSeparator" w:id="0">
    <w:p w14:paraId="13341696" w14:textId="77777777" w:rsidR="00B6718B" w:rsidRDefault="00B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  <w:font w:name="Ooredoo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oredo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76AA" w14:textId="2DCEB7EA" w:rsidR="00845308" w:rsidRPr="00AC00AB" w:rsidRDefault="00845308" w:rsidP="00845308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 w:rsidRPr="00AC00AB">
      <w:rPr>
        <w:color w:val="548DD4"/>
        <w:spacing w:val="60"/>
        <w:sz w:val="24"/>
        <w:szCs w:val="24"/>
      </w:rPr>
      <w:t>Page</w:t>
    </w:r>
    <w:r w:rsidRPr="00AC00AB">
      <w:rPr>
        <w:color w:val="548DD4"/>
        <w:sz w:val="24"/>
        <w:szCs w:val="24"/>
      </w:rPr>
      <w:t xml:space="preserve"> </w:t>
    </w:r>
    <w:r w:rsidRPr="00AC00AB">
      <w:rPr>
        <w:color w:val="17365D"/>
        <w:sz w:val="24"/>
        <w:szCs w:val="24"/>
      </w:rPr>
      <w:fldChar w:fldCharType="begin"/>
    </w:r>
    <w:r w:rsidRPr="00AC00AB">
      <w:rPr>
        <w:color w:val="17365D"/>
        <w:sz w:val="24"/>
        <w:szCs w:val="24"/>
      </w:rPr>
      <w:instrText xml:space="preserve"> PAGE   \* MERGEFORMAT </w:instrText>
    </w:r>
    <w:r w:rsidRPr="00AC00AB">
      <w:rPr>
        <w:color w:val="17365D"/>
        <w:sz w:val="24"/>
        <w:szCs w:val="24"/>
      </w:rPr>
      <w:fldChar w:fldCharType="separate"/>
    </w:r>
    <w:r w:rsidR="00244797">
      <w:rPr>
        <w:noProof/>
        <w:color w:val="17365D"/>
        <w:sz w:val="24"/>
        <w:szCs w:val="24"/>
      </w:rPr>
      <w:t>5</w:t>
    </w:r>
    <w:r w:rsidRPr="00AC00AB">
      <w:rPr>
        <w:color w:val="17365D"/>
        <w:sz w:val="24"/>
        <w:szCs w:val="24"/>
      </w:rPr>
      <w:fldChar w:fldCharType="end"/>
    </w:r>
    <w:r w:rsidRPr="00AC00AB">
      <w:rPr>
        <w:color w:val="17365D"/>
        <w:sz w:val="24"/>
        <w:szCs w:val="24"/>
      </w:rPr>
      <w:t xml:space="preserve"> | </w:t>
    </w:r>
    <w:r w:rsidRPr="00AC00AB">
      <w:rPr>
        <w:color w:val="17365D"/>
        <w:sz w:val="24"/>
        <w:szCs w:val="24"/>
      </w:rPr>
      <w:fldChar w:fldCharType="begin"/>
    </w:r>
    <w:r w:rsidRPr="00AC00AB">
      <w:rPr>
        <w:color w:val="17365D"/>
        <w:sz w:val="24"/>
        <w:szCs w:val="24"/>
      </w:rPr>
      <w:instrText xml:space="preserve"> NUMPAGES  \* Arabic  \* MERGEFORMAT </w:instrText>
    </w:r>
    <w:r w:rsidRPr="00AC00AB">
      <w:rPr>
        <w:color w:val="17365D"/>
        <w:sz w:val="24"/>
        <w:szCs w:val="24"/>
      </w:rPr>
      <w:fldChar w:fldCharType="separate"/>
    </w:r>
    <w:r w:rsidR="00244797">
      <w:rPr>
        <w:noProof/>
        <w:color w:val="17365D"/>
        <w:sz w:val="24"/>
        <w:szCs w:val="24"/>
      </w:rPr>
      <w:t>5</w:t>
    </w:r>
    <w:r w:rsidRPr="00AC00AB">
      <w:rPr>
        <w:color w:val="17365D"/>
        <w:sz w:val="24"/>
        <w:szCs w:val="24"/>
      </w:rPr>
      <w:fldChar w:fldCharType="end"/>
    </w:r>
  </w:p>
  <w:p w14:paraId="1F5E4ED2" w14:textId="77777777" w:rsidR="00BB1A10" w:rsidRDefault="00BB1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8375" w14:textId="6D3F6540" w:rsidR="00BB1A10" w:rsidRPr="00AC00AB" w:rsidRDefault="00BB1A10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 w:rsidRPr="00AC00AB">
      <w:rPr>
        <w:color w:val="548DD4"/>
        <w:spacing w:val="60"/>
        <w:sz w:val="24"/>
        <w:szCs w:val="24"/>
      </w:rPr>
      <w:t>Page</w:t>
    </w:r>
    <w:r w:rsidRPr="00AC00AB">
      <w:rPr>
        <w:color w:val="548DD4"/>
        <w:sz w:val="24"/>
        <w:szCs w:val="24"/>
      </w:rPr>
      <w:t xml:space="preserve"> </w:t>
    </w:r>
    <w:r w:rsidRPr="00AC00AB">
      <w:rPr>
        <w:color w:val="17365D"/>
        <w:sz w:val="24"/>
        <w:szCs w:val="24"/>
      </w:rPr>
      <w:fldChar w:fldCharType="begin"/>
    </w:r>
    <w:r w:rsidRPr="00AC00AB">
      <w:rPr>
        <w:color w:val="17365D"/>
        <w:sz w:val="24"/>
        <w:szCs w:val="24"/>
      </w:rPr>
      <w:instrText xml:space="preserve"> PAGE   \* MERGEFORMAT </w:instrText>
    </w:r>
    <w:r w:rsidRPr="00AC00AB">
      <w:rPr>
        <w:color w:val="17365D"/>
        <w:sz w:val="24"/>
        <w:szCs w:val="24"/>
      </w:rPr>
      <w:fldChar w:fldCharType="separate"/>
    </w:r>
    <w:r w:rsidR="00244797">
      <w:rPr>
        <w:noProof/>
        <w:color w:val="17365D"/>
        <w:sz w:val="24"/>
        <w:szCs w:val="24"/>
      </w:rPr>
      <w:t>1</w:t>
    </w:r>
    <w:r w:rsidRPr="00AC00AB">
      <w:rPr>
        <w:color w:val="17365D"/>
        <w:sz w:val="24"/>
        <w:szCs w:val="24"/>
      </w:rPr>
      <w:fldChar w:fldCharType="end"/>
    </w:r>
    <w:r w:rsidRPr="00AC00AB">
      <w:rPr>
        <w:color w:val="17365D"/>
        <w:sz w:val="24"/>
        <w:szCs w:val="24"/>
      </w:rPr>
      <w:t xml:space="preserve"> | </w:t>
    </w:r>
    <w:r w:rsidRPr="00AC00AB">
      <w:rPr>
        <w:color w:val="17365D"/>
        <w:sz w:val="24"/>
        <w:szCs w:val="24"/>
      </w:rPr>
      <w:fldChar w:fldCharType="begin"/>
    </w:r>
    <w:r w:rsidRPr="00AC00AB">
      <w:rPr>
        <w:color w:val="17365D"/>
        <w:sz w:val="24"/>
        <w:szCs w:val="24"/>
      </w:rPr>
      <w:instrText xml:space="preserve"> NUMPAGES  \* Arabic  \* MERGEFORMAT </w:instrText>
    </w:r>
    <w:r w:rsidRPr="00AC00AB">
      <w:rPr>
        <w:color w:val="17365D"/>
        <w:sz w:val="24"/>
        <w:szCs w:val="24"/>
      </w:rPr>
      <w:fldChar w:fldCharType="separate"/>
    </w:r>
    <w:r w:rsidR="00244797">
      <w:rPr>
        <w:noProof/>
        <w:color w:val="17365D"/>
        <w:sz w:val="24"/>
        <w:szCs w:val="24"/>
      </w:rPr>
      <w:t>5</w:t>
    </w:r>
    <w:r w:rsidRPr="00AC00AB">
      <w:rPr>
        <w:color w:val="17365D"/>
        <w:sz w:val="24"/>
        <w:szCs w:val="24"/>
      </w:rPr>
      <w:fldChar w:fldCharType="end"/>
    </w:r>
  </w:p>
  <w:p w14:paraId="70DAD11B" w14:textId="77777777" w:rsidR="00BB1A10" w:rsidRDefault="00BB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458C" w14:textId="77777777" w:rsidR="00B6718B" w:rsidRDefault="00B6718B">
      <w:pPr>
        <w:spacing w:after="0" w:line="240" w:lineRule="auto"/>
      </w:pPr>
      <w:r>
        <w:separator/>
      </w:r>
    </w:p>
  </w:footnote>
  <w:footnote w:type="continuationSeparator" w:id="0">
    <w:p w14:paraId="0F8948A8" w14:textId="77777777" w:rsidR="00B6718B" w:rsidRDefault="00B6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E131" w14:textId="77777777" w:rsidR="00E5269A" w:rsidRDefault="00E5269A" w:rsidP="00423C0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C45C" w14:textId="77777777" w:rsidR="00E5269A" w:rsidRDefault="00583CE0" w:rsidP="00423C07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B77D4E" wp14:editId="7B4EEC47">
              <wp:simplePos x="0" y="0"/>
              <wp:positionH relativeFrom="page">
                <wp:posOffset>3810000</wp:posOffset>
              </wp:positionH>
              <wp:positionV relativeFrom="paragraph">
                <wp:posOffset>-467360</wp:posOffset>
              </wp:positionV>
              <wp:extent cx="2943225" cy="1847850"/>
              <wp:effectExtent l="0" t="0" r="952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3225" cy="1847850"/>
                        <a:chOff x="5441" y="-2662"/>
                        <a:chExt cx="5442" cy="3454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6030" y="-2662"/>
                          <a:ext cx="4853" cy="2837"/>
                        </a:xfrm>
                        <a:custGeom>
                          <a:avLst/>
                          <a:gdLst>
                            <a:gd name="T0" fmla="*/ 4840 w 4853"/>
                            <a:gd name="T1" fmla="*/ -678 h 2837"/>
                            <a:gd name="T2" fmla="*/ 4773 w 4853"/>
                            <a:gd name="T3" fmla="*/ -874 h 2837"/>
                            <a:gd name="T4" fmla="*/ 4652 w 4853"/>
                            <a:gd name="T5" fmla="*/ -1045 h 2837"/>
                            <a:gd name="T6" fmla="*/ 4480 w 4853"/>
                            <a:gd name="T7" fmla="*/ -1177 h 2837"/>
                            <a:gd name="T8" fmla="*/ 4277 w 4853"/>
                            <a:gd name="T9" fmla="*/ -1252 h 2837"/>
                            <a:gd name="T10" fmla="*/ 4068 w 4853"/>
                            <a:gd name="T11" fmla="*/ -1265 h 2837"/>
                            <a:gd name="T12" fmla="*/ 3866 w 4853"/>
                            <a:gd name="T13" fmla="*/ -1217 h 2837"/>
                            <a:gd name="T14" fmla="*/ 3685 w 4853"/>
                            <a:gd name="T15" fmla="*/ -1114 h 2837"/>
                            <a:gd name="T16" fmla="*/ 3539 w 4853"/>
                            <a:gd name="T17" fmla="*/ -958 h 2837"/>
                            <a:gd name="T18" fmla="*/ 3570 w 4853"/>
                            <a:gd name="T19" fmla="*/ -1047 h 2837"/>
                            <a:gd name="T20" fmla="*/ 3632 w 4853"/>
                            <a:gd name="T21" fmla="*/ -1258 h 2837"/>
                            <a:gd name="T22" fmla="*/ 3667 w 4853"/>
                            <a:gd name="T23" fmla="*/ -1472 h 2837"/>
                            <a:gd name="T24" fmla="*/ 3677 w 4853"/>
                            <a:gd name="T25" fmla="*/ -1686 h 2837"/>
                            <a:gd name="T26" fmla="*/ 3663 w 4853"/>
                            <a:gd name="T27" fmla="*/ -1898 h 2837"/>
                            <a:gd name="T28" fmla="*/ 3624 w 4853"/>
                            <a:gd name="T29" fmla="*/ -2107 h 2837"/>
                            <a:gd name="T30" fmla="*/ 3561 w 4853"/>
                            <a:gd name="T31" fmla="*/ -2310 h 2837"/>
                            <a:gd name="T32" fmla="*/ 3476 w 4853"/>
                            <a:gd name="T33" fmla="*/ -2504 h 2837"/>
                            <a:gd name="T34" fmla="*/ 3386 w 4853"/>
                            <a:gd name="T35" fmla="*/ -2662 h 2837"/>
                            <a:gd name="T36" fmla="*/ 188 w 4853"/>
                            <a:gd name="T37" fmla="*/ -2493 h 2837"/>
                            <a:gd name="T38" fmla="*/ 100 w 4853"/>
                            <a:gd name="T39" fmla="*/ -2287 h 2837"/>
                            <a:gd name="T40" fmla="*/ 38 w 4853"/>
                            <a:gd name="T41" fmla="*/ -2076 h 2837"/>
                            <a:gd name="T42" fmla="*/ 2 w 4853"/>
                            <a:gd name="T43" fmla="*/ -1863 h 2837"/>
                            <a:gd name="T44" fmla="*/ 7 w 4853"/>
                            <a:gd name="T45" fmla="*/ -1436 h 2837"/>
                            <a:gd name="T46" fmla="*/ 46 w 4853"/>
                            <a:gd name="T47" fmla="*/ -1228 h 2837"/>
                            <a:gd name="T48" fmla="*/ 108 w 4853"/>
                            <a:gd name="T49" fmla="*/ -1025 h 2837"/>
                            <a:gd name="T50" fmla="*/ 194 w 4853"/>
                            <a:gd name="T51" fmla="*/ -830 h 2837"/>
                            <a:gd name="T52" fmla="*/ 301 w 4853"/>
                            <a:gd name="T53" fmla="*/ -646 h 2837"/>
                            <a:gd name="T54" fmla="*/ 430 w 4853"/>
                            <a:gd name="T55" fmla="*/ -474 h 2837"/>
                            <a:gd name="T56" fmla="*/ 581 w 4853"/>
                            <a:gd name="T57" fmla="*/ -317 h 2837"/>
                            <a:gd name="T58" fmla="*/ 751 w 4853"/>
                            <a:gd name="T59" fmla="*/ -177 h 2837"/>
                            <a:gd name="T60" fmla="*/ 942 w 4853"/>
                            <a:gd name="T61" fmla="*/ -56 h 2837"/>
                            <a:gd name="T62" fmla="*/ 1146 w 4853"/>
                            <a:gd name="T63" fmla="*/ 41 h 2837"/>
                            <a:gd name="T64" fmla="*/ 1355 w 4853"/>
                            <a:gd name="T65" fmla="*/ 112 h 2837"/>
                            <a:gd name="T66" fmla="*/ 1568 w 4853"/>
                            <a:gd name="T67" fmla="*/ 156 h 2837"/>
                            <a:gd name="T68" fmla="*/ 1782 w 4853"/>
                            <a:gd name="T69" fmla="*/ 175 h 2837"/>
                            <a:gd name="T70" fmla="*/ 1996 w 4853"/>
                            <a:gd name="T71" fmla="*/ 168 h 2837"/>
                            <a:gd name="T72" fmla="*/ 2206 w 4853"/>
                            <a:gd name="T73" fmla="*/ 137 h 2837"/>
                            <a:gd name="T74" fmla="*/ 2411 w 4853"/>
                            <a:gd name="T75" fmla="*/ 83 h 2837"/>
                            <a:gd name="T76" fmla="*/ 2608 w 4853"/>
                            <a:gd name="T77" fmla="*/ 5 h 2837"/>
                            <a:gd name="T78" fmla="*/ 2796 w 4853"/>
                            <a:gd name="T79" fmla="*/ -95 h 2837"/>
                            <a:gd name="T80" fmla="*/ 2972 w 4853"/>
                            <a:gd name="T81" fmla="*/ -217 h 2837"/>
                            <a:gd name="T82" fmla="*/ 3134 w 4853"/>
                            <a:gd name="T83" fmla="*/ -361 h 2837"/>
                            <a:gd name="T84" fmla="*/ 3281 w 4853"/>
                            <a:gd name="T85" fmla="*/ -525 h 2837"/>
                            <a:gd name="T86" fmla="*/ 3408 w 4853"/>
                            <a:gd name="T87" fmla="*/ -709 h 2837"/>
                            <a:gd name="T88" fmla="*/ 3442 w 4853"/>
                            <a:gd name="T89" fmla="*/ -761 h 2837"/>
                            <a:gd name="T90" fmla="*/ 3409 w 4853"/>
                            <a:gd name="T91" fmla="*/ -553 h 2837"/>
                            <a:gd name="T92" fmla="*/ 3437 w 4853"/>
                            <a:gd name="T93" fmla="*/ -347 h 2837"/>
                            <a:gd name="T94" fmla="*/ 3523 w 4853"/>
                            <a:gd name="T95" fmla="*/ -158 h 2837"/>
                            <a:gd name="T96" fmla="*/ 3661 w 4853"/>
                            <a:gd name="T97" fmla="*/ 2 h 2837"/>
                            <a:gd name="T98" fmla="*/ 3848 w 4853"/>
                            <a:gd name="T99" fmla="*/ 117 h 2837"/>
                            <a:gd name="T100" fmla="*/ 4054 w 4853"/>
                            <a:gd name="T101" fmla="*/ 171 h 2837"/>
                            <a:gd name="T102" fmla="*/ 4262 w 4853"/>
                            <a:gd name="T103" fmla="*/ 163 h 2837"/>
                            <a:gd name="T104" fmla="*/ 4459 w 4853"/>
                            <a:gd name="T105" fmla="*/ 97 h 2837"/>
                            <a:gd name="T106" fmla="*/ 4629 w 4853"/>
                            <a:gd name="T107" fmla="*/ -25 h 2837"/>
                            <a:gd name="T108" fmla="*/ 4762 w 4853"/>
                            <a:gd name="T109" fmla="*/ -196 h 2837"/>
                            <a:gd name="T110" fmla="*/ 4837 w 4853"/>
                            <a:gd name="T111" fmla="*/ -400 h 283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4853" h="2837">
                              <a:moveTo>
                                <a:pt x="4852" y="2123"/>
                              </a:moveTo>
                              <a:lnTo>
                                <a:pt x="4849" y="2053"/>
                              </a:lnTo>
                              <a:lnTo>
                                <a:pt x="4840" y="1984"/>
                              </a:lnTo>
                              <a:lnTo>
                                <a:pt x="4824" y="1917"/>
                              </a:lnTo>
                              <a:lnTo>
                                <a:pt x="4802" y="1852"/>
                              </a:lnTo>
                              <a:lnTo>
                                <a:pt x="4773" y="1788"/>
                              </a:lnTo>
                              <a:lnTo>
                                <a:pt x="4739" y="1728"/>
                              </a:lnTo>
                              <a:lnTo>
                                <a:pt x="4698" y="1671"/>
                              </a:lnTo>
                              <a:lnTo>
                                <a:pt x="4652" y="1617"/>
                              </a:lnTo>
                              <a:lnTo>
                                <a:pt x="4600" y="1568"/>
                              </a:lnTo>
                              <a:lnTo>
                                <a:pt x="4543" y="1524"/>
                              </a:lnTo>
                              <a:lnTo>
                                <a:pt x="4480" y="1485"/>
                              </a:lnTo>
                              <a:lnTo>
                                <a:pt x="4414" y="1453"/>
                              </a:lnTo>
                              <a:lnTo>
                                <a:pt x="4346" y="1427"/>
                              </a:lnTo>
                              <a:lnTo>
                                <a:pt x="4277" y="1410"/>
                              </a:lnTo>
                              <a:lnTo>
                                <a:pt x="4207" y="1399"/>
                              </a:lnTo>
                              <a:lnTo>
                                <a:pt x="4137" y="1395"/>
                              </a:lnTo>
                              <a:lnTo>
                                <a:pt x="4068" y="1397"/>
                              </a:lnTo>
                              <a:lnTo>
                                <a:pt x="3999" y="1407"/>
                              </a:lnTo>
                              <a:lnTo>
                                <a:pt x="3932" y="1423"/>
                              </a:lnTo>
                              <a:lnTo>
                                <a:pt x="3866" y="1445"/>
                              </a:lnTo>
                              <a:lnTo>
                                <a:pt x="3803" y="1473"/>
                              </a:lnTo>
                              <a:lnTo>
                                <a:pt x="3743" y="1508"/>
                              </a:lnTo>
                              <a:lnTo>
                                <a:pt x="3685" y="1548"/>
                              </a:lnTo>
                              <a:lnTo>
                                <a:pt x="3632" y="1595"/>
                              </a:lnTo>
                              <a:lnTo>
                                <a:pt x="3583" y="1646"/>
                              </a:lnTo>
                              <a:lnTo>
                                <a:pt x="3539" y="1704"/>
                              </a:lnTo>
                              <a:lnTo>
                                <a:pt x="3528" y="1722"/>
                              </a:lnTo>
                              <a:lnTo>
                                <a:pt x="3544" y="1684"/>
                              </a:lnTo>
                              <a:lnTo>
                                <a:pt x="3570" y="1615"/>
                              </a:lnTo>
                              <a:lnTo>
                                <a:pt x="3594" y="1545"/>
                              </a:lnTo>
                              <a:lnTo>
                                <a:pt x="3614" y="1475"/>
                              </a:lnTo>
                              <a:lnTo>
                                <a:pt x="3632" y="1404"/>
                              </a:lnTo>
                              <a:lnTo>
                                <a:pt x="3646" y="1333"/>
                              </a:lnTo>
                              <a:lnTo>
                                <a:pt x="3658" y="1262"/>
                              </a:lnTo>
                              <a:lnTo>
                                <a:pt x="3667" y="1190"/>
                              </a:lnTo>
                              <a:lnTo>
                                <a:pt x="3673" y="1119"/>
                              </a:lnTo>
                              <a:lnTo>
                                <a:pt x="3677" y="1048"/>
                              </a:lnTo>
                              <a:lnTo>
                                <a:pt x="3677" y="976"/>
                              </a:lnTo>
                              <a:lnTo>
                                <a:pt x="3675" y="905"/>
                              </a:lnTo>
                              <a:lnTo>
                                <a:pt x="3670" y="834"/>
                              </a:lnTo>
                              <a:lnTo>
                                <a:pt x="3663" y="764"/>
                              </a:lnTo>
                              <a:lnTo>
                                <a:pt x="3652" y="694"/>
                              </a:lnTo>
                              <a:lnTo>
                                <a:pt x="3639" y="624"/>
                              </a:lnTo>
                              <a:lnTo>
                                <a:pt x="3624" y="555"/>
                              </a:lnTo>
                              <a:lnTo>
                                <a:pt x="3606" y="487"/>
                              </a:lnTo>
                              <a:lnTo>
                                <a:pt x="3585" y="419"/>
                              </a:lnTo>
                              <a:lnTo>
                                <a:pt x="3561" y="352"/>
                              </a:lnTo>
                              <a:lnTo>
                                <a:pt x="3536" y="287"/>
                              </a:lnTo>
                              <a:lnTo>
                                <a:pt x="3507" y="222"/>
                              </a:lnTo>
                              <a:lnTo>
                                <a:pt x="3476" y="158"/>
                              </a:lnTo>
                              <a:lnTo>
                                <a:pt x="3443" y="95"/>
                              </a:lnTo>
                              <a:lnTo>
                                <a:pt x="3407" y="34"/>
                              </a:lnTo>
                              <a:lnTo>
                                <a:pt x="3386" y="0"/>
                              </a:lnTo>
                              <a:lnTo>
                                <a:pt x="284" y="0"/>
                              </a:lnTo>
                              <a:lnTo>
                                <a:pt x="223" y="102"/>
                              </a:lnTo>
                              <a:lnTo>
                                <a:pt x="188" y="169"/>
                              </a:lnTo>
                              <a:lnTo>
                                <a:pt x="155" y="237"/>
                              </a:lnTo>
                              <a:lnTo>
                                <a:pt x="126" y="306"/>
                              </a:lnTo>
                              <a:lnTo>
                                <a:pt x="100" y="375"/>
                              </a:lnTo>
                              <a:lnTo>
                                <a:pt x="76" y="445"/>
                              </a:lnTo>
                              <a:lnTo>
                                <a:pt x="56" y="515"/>
                              </a:lnTo>
                              <a:lnTo>
                                <a:pt x="38" y="586"/>
                              </a:lnTo>
                              <a:lnTo>
                                <a:pt x="23" y="657"/>
                              </a:lnTo>
                              <a:lnTo>
                                <a:pt x="11" y="728"/>
                              </a:lnTo>
                              <a:lnTo>
                                <a:pt x="2" y="799"/>
                              </a:lnTo>
                              <a:lnTo>
                                <a:pt x="0" y="831"/>
                              </a:lnTo>
                              <a:lnTo>
                                <a:pt x="0" y="1158"/>
                              </a:lnTo>
                              <a:lnTo>
                                <a:pt x="7" y="1226"/>
                              </a:lnTo>
                              <a:lnTo>
                                <a:pt x="17" y="1296"/>
                              </a:lnTo>
                              <a:lnTo>
                                <a:pt x="30" y="1365"/>
                              </a:lnTo>
                              <a:lnTo>
                                <a:pt x="46" y="1434"/>
                              </a:lnTo>
                              <a:lnTo>
                                <a:pt x="64" y="1503"/>
                              </a:lnTo>
                              <a:lnTo>
                                <a:pt x="85" y="1570"/>
                              </a:lnTo>
                              <a:lnTo>
                                <a:pt x="108" y="1637"/>
                              </a:lnTo>
                              <a:lnTo>
                                <a:pt x="134" y="1703"/>
                              </a:lnTo>
                              <a:lnTo>
                                <a:pt x="163" y="1768"/>
                              </a:lnTo>
                              <a:lnTo>
                                <a:pt x="194" y="1832"/>
                              </a:lnTo>
                              <a:lnTo>
                                <a:pt x="227" y="1894"/>
                              </a:lnTo>
                              <a:lnTo>
                                <a:pt x="263" y="1956"/>
                              </a:lnTo>
                              <a:lnTo>
                                <a:pt x="301" y="2016"/>
                              </a:lnTo>
                              <a:lnTo>
                                <a:pt x="342" y="2075"/>
                              </a:lnTo>
                              <a:lnTo>
                                <a:pt x="385" y="2132"/>
                              </a:lnTo>
                              <a:lnTo>
                                <a:pt x="430" y="2188"/>
                              </a:lnTo>
                              <a:lnTo>
                                <a:pt x="478" y="2242"/>
                              </a:lnTo>
                              <a:lnTo>
                                <a:pt x="528" y="2294"/>
                              </a:lnTo>
                              <a:lnTo>
                                <a:pt x="581" y="2345"/>
                              </a:lnTo>
                              <a:lnTo>
                                <a:pt x="635" y="2393"/>
                              </a:lnTo>
                              <a:lnTo>
                                <a:pt x="692" y="2440"/>
                              </a:lnTo>
                              <a:lnTo>
                                <a:pt x="751" y="2485"/>
                              </a:lnTo>
                              <a:lnTo>
                                <a:pt x="813" y="2528"/>
                              </a:lnTo>
                              <a:lnTo>
                                <a:pt x="876" y="2568"/>
                              </a:lnTo>
                              <a:lnTo>
                                <a:pt x="942" y="2606"/>
                              </a:lnTo>
                              <a:lnTo>
                                <a:pt x="1009" y="2642"/>
                              </a:lnTo>
                              <a:lnTo>
                                <a:pt x="1077" y="2674"/>
                              </a:lnTo>
                              <a:lnTo>
                                <a:pt x="1146" y="2703"/>
                              </a:lnTo>
                              <a:lnTo>
                                <a:pt x="1215" y="2730"/>
                              </a:lnTo>
                              <a:lnTo>
                                <a:pt x="1285" y="2753"/>
                              </a:lnTo>
                              <a:lnTo>
                                <a:pt x="1355" y="2774"/>
                              </a:lnTo>
                              <a:lnTo>
                                <a:pt x="1426" y="2791"/>
                              </a:lnTo>
                              <a:lnTo>
                                <a:pt x="1497" y="2806"/>
                              </a:lnTo>
                              <a:lnTo>
                                <a:pt x="1568" y="2818"/>
                              </a:lnTo>
                              <a:lnTo>
                                <a:pt x="1639" y="2827"/>
                              </a:lnTo>
                              <a:lnTo>
                                <a:pt x="1711" y="2833"/>
                              </a:lnTo>
                              <a:lnTo>
                                <a:pt x="1782" y="2837"/>
                              </a:lnTo>
                              <a:lnTo>
                                <a:pt x="1854" y="2837"/>
                              </a:lnTo>
                              <a:lnTo>
                                <a:pt x="1925" y="2835"/>
                              </a:lnTo>
                              <a:lnTo>
                                <a:pt x="1996" y="2830"/>
                              </a:lnTo>
                              <a:lnTo>
                                <a:pt x="2066" y="2823"/>
                              </a:lnTo>
                              <a:lnTo>
                                <a:pt x="2136" y="2812"/>
                              </a:lnTo>
                              <a:lnTo>
                                <a:pt x="2206" y="2799"/>
                              </a:lnTo>
                              <a:lnTo>
                                <a:pt x="2275" y="2784"/>
                              </a:lnTo>
                              <a:lnTo>
                                <a:pt x="2343" y="2766"/>
                              </a:lnTo>
                              <a:lnTo>
                                <a:pt x="2411" y="2745"/>
                              </a:lnTo>
                              <a:lnTo>
                                <a:pt x="2477" y="2721"/>
                              </a:lnTo>
                              <a:lnTo>
                                <a:pt x="2543" y="2695"/>
                              </a:lnTo>
                              <a:lnTo>
                                <a:pt x="2608" y="2667"/>
                              </a:lnTo>
                              <a:lnTo>
                                <a:pt x="2672" y="2636"/>
                              </a:lnTo>
                              <a:lnTo>
                                <a:pt x="2735" y="2603"/>
                              </a:lnTo>
                              <a:lnTo>
                                <a:pt x="2796" y="2567"/>
                              </a:lnTo>
                              <a:lnTo>
                                <a:pt x="2856" y="2529"/>
                              </a:lnTo>
                              <a:lnTo>
                                <a:pt x="2915" y="2488"/>
                              </a:lnTo>
                              <a:lnTo>
                                <a:pt x="2972" y="2445"/>
                              </a:lnTo>
                              <a:lnTo>
                                <a:pt x="3028" y="2399"/>
                              </a:lnTo>
                              <a:lnTo>
                                <a:pt x="3082" y="2351"/>
                              </a:lnTo>
                              <a:lnTo>
                                <a:pt x="3134" y="2301"/>
                              </a:lnTo>
                              <a:lnTo>
                                <a:pt x="3185" y="2249"/>
                              </a:lnTo>
                              <a:lnTo>
                                <a:pt x="3234" y="2194"/>
                              </a:lnTo>
                              <a:lnTo>
                                <a:pt x="3281" y="2137"/>
                              </a:lnTo>
                              <a:lnTo>
                                <a:pt x="3325" y="2078"/>
                              </a:lnTo>
                              <a:lnTo>
                                <a:pt x="3368" y="2017"/>
                              </a:lnTo>
                              <a:lnTo>
                                <a:pt x="3408" y="1953"/>
                              </a:lnTo>
                              <a:lnTo>
                                <a:pt x="3446" y="1888"/>
                              </a:lnTo>
                              <a:lnTo>
                                <a:pt x="3448" y="1885"/>
                              </a:lnTo>
                              <a:lnTo>
                                <a:pt x="3442" y="1901"/>
                              </a:lnTo>
                              <a:lnTo>
                                <a:pt x="3424" y="1970"/>
                              </a:lnTo>
                              <a:lnTo>
                                <a:pt x="3413" y="2039"/>
                              </a:lnTo>
                              <a:lnTo>
                                <a:pt x="3409" y="2109"/>
                              </a:lnTo>
                              <a:lnTo>
                                <a:pt x="3412" y="2179"/>
                              </a:lnTo>
                              <a:lnTo>
                                <a:pt x="3422" y="2247"/>
                              </a:lnTo>
                              <a:lnTo>
                                <a:pt x="3437" y="2315"/>
                              </a:lnTo>
                              <a:lnTo>
                                <a:pt x="3460" y="2380"/>
                              </a:lnTo>
                              <a:lnTo>
                                <a:pt x="3488" y="2444"/>
                              </a:lnTo>
                              <a:lnTo>
                                <a:pt x="3523" y="2504"/>
                              </a:lnTo>
                              <a:lnTo>
                                <a:pt x="3563" y="2561"/>
                              </a:lnTo>
                              <a:lnTo>
                                <a:pt x="3609" y="2615"/>
                              </a:lnTo>
                              <a:lnTo>
                                <a:pt x="3661" y="2664"/>
                              </a:lnTo>
                              <a:lnTo>
                                <a:pt x="3719" y="2708"/>
                              </a:lnTo>
                              <a:lnTo>
                                <a:pt x="3781" y="2747"/>
                              </a:lnTo>
                              <a:lnTo>
                                <a:pt x="3848" y="2779"/>
                              </a:lnTo>
                              <a:lnTo>
                                <a:pt x="3915" y="2804"/>
                              </a:lnTo>
                              <a:lnTo>
                                <a:pt x="3985" y="2822"/>
                              </a:lnTo>
                              <a:lnTo>
                                <a:pt x="4054" y="2833"/>
                              </a:lnTo>
                              <a:lnTo>
                                <a:pt x="4124" y="2837"/>
                              </a:lnTo>
                              <a:lnTo>
                                <a:pt x="4194" y="2835"/>
                              </a:lnTo>
                              <a:lnTo>
                                <a:pt x="4262" y="2825"/>
                              </a:lnTo>
                              <a:lnTo>
                                <a:pt x="4330" y="2809"/>
                              </a:lnTo>
                              <a:lnTo>
                                <a:pt x="4395" y="2787"/>
                              </a:lnTo>
                              <a:lnTo>
                                <a:pt x="4459" y="2759"/>
                              </a:lnTo>
                              <a:lnTo>
                                <a:pt x="4519" y="2724"/>
                              </a:lnTo>
                              <a:lnTo>
                                <a:pt x="4576" y="2684"/>
                              </a:lnTo>
                              <a:lnTo>
                                <a:pt x="4629" y="2637"/>
                              </a:lnTo>
                              <a:lnTo>
                                <a:pt x="4678" y="2586"/>
                              </a:lnTo>
                              <a:lnTo>
                                <a:pt x="4723" y="2528"/>
                              </a:lnTo>
                              <a:lnTo>
                                <a:pt x="4762" y="2466"/>
                              </a:lnTo>
                              <a:lnTo>
                                <a:pt x="4794" y="2399"/>
                              </a:lnTo>
                              <a:lnTo>
                                <a:pt x="4819" y="2331"/>
                              </a:lnTo>
                              <a:lnTo>
                                <a:pt x="4837" y="2262"/>
                              </a:lnTo>
                              <a:lnTo>
                                <a:pt x="4848" y="2193"/>
                              </a:lnTo>
                              <a:lnTo>
                                <a:pt x="4852" y="2123"/>
                              </a:lnTo>
                            </a:path>
                          </a:pathLst>
                        </a:custGeom>
                        <a:solidFill>
                          <a:srgbClr val="EC1D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441" y="-2045"/>
                          <a:ext cx="4853" cy="2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31091" w14:textId="77777777" w:rsidR="00583CE0" w:rsidRPr="00AC00AB" w:rsidRDefault="00583CE0" w:rsidP="00583CE0">
                            <w:pPr>
                              <w:adjustRightInd w:val="0"/>
                              <w:jc w:val="center"/>
                              <w:rPr>
                                <w:rFonts w:ascii="Ooredoo Heavy" w:hAnsi="Ooredoo Heavy" w:cs="Ooredoo-Heavy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C00AB">
                              <w:rPr>
                                <w:rFonts w:ascii="Ooredoo Heavy" w:hAnsi="Ooredoo Heavy" w:cs="Ooredoo-Heavy"/>
                                <w:color w:val="FFFFFF"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group w14:anchorId="55B77D4E" id="Group 2" o:spid="_x0000_s1026" style="position:absolute;left:0;text-align:left;margin-left:300pt;margin-top:-36.8pt;width:231.75pt;height:145.5pt;z-index:251658240;mso-position-horizontal-relative:page" coordorigin="5441,-2662" coordsize="5442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">
              <v:shape id="Freeform 6" o:spid="_x0000_s1027" style="position:absolute;left:6030;top:-2662;width:4853;height:2837;visibility:visible;mso-wrap-style:square;v-text-anchor:top" coordsize="4853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" path="m4852,2123r-3,-70l4840,1984r-16,-67l4802,1852r-29,-64l4739,1728r-41,-57l4652,1617r-52,-49l4543,1524r-63,-39l4414,1453r-68,-26l4277,1410r-70,-11l4137,1395r-69,2l3999,1407r-67,16l3866,1445r-63,28l3743,1508r-58,40l3632,1595r-49,51l3539,1704r-11,18l3544,1684r26,-69l3594,1545r20,-70l3632,1404r14,-71l3658,1262r9,-72l3673,1119r4,-71l3677,976r-2,-71l3670,834r-7,-70l3652,694r-13,-70l3624,555r-18,-68l3585,419r-24,-67l3536,287r-29,-65l3476,158,3443,95,3407,34,3386,,284,,223,102r-35,67l155,237r-29,69l100,375,76,445,56,515,38,586,23,657,11,728,2,799,,831r,327l7,1226r10,70l30,1365r16,69l64,1503r21,67l108,1637r26,66l163,1768r31,64l227,1894r36,62l301,2016r41,59l385,2132r45,56l478,2242r50,52l581,2345r54,48l692,2440r59,45l813,2528r63,40l942,2606r67,36l1077,2674r69,29l1215,2730r70,23l1355,2774r71,17l1497,2806r71,12l1639,2827r72,6l1782,2837r72,l1925,2835r71,-5l2066,2823r70,-11l2206,2799r69,-15l2343,2766r68,-21l2477,2721r66,-26l2608,2667r64,-31l2735,2603r61,-36l2856,2529r59,-41l2972,2445r56,-46l3082,2351r52,-50l3185,2249r49,-55l3281,2137r44,-59l3368,2017r40,-64l3446,1888r2,-3l3442,1901r-18,69l3413,2039r-4,70l3412,2179r10,68l3437,2315r23,65l3488,2444r35,60l3563,2561r46,54l3661,2664r58,44l3781,2747r67,32l3915,2804r70,18l4054,2833r70,4l4194,2835r68,-10l4330,2809r65,-22l4459,2759r60,-35l4576,2684r53,-47l4678,2586r45,-58l4762,2466r32,-67l4819,2331r18,-69l4848,2193r4,-70e" fillcolor="#ec1d23" stroked="f">
                <v:path arrowok="t" o:connecttype="custom" o:connectlocs="4840,-678;4773,-874;4652,-1045;4480,-1177;4277,-1252;4068,-1265;3866,-1217;3685,-1114;3539,-958;3570,-1047;3632,-1258;3667,-1472;3677,-1686;3663,-1898;3624,-2107;3561,-2310;3476,-2504;3386,-2662;188,-2493;100,-2287;38,-2076;2,-1863;7,-1436;46,-1228;108,-1025;194,-830;301,-646;430,-474;581,-317;751,-177;942,-56;1146,41;1355,112;1568,156;1782,175;1996,168;2206,137;2411,83;2608,5;2796,-95;2972,-217;3134,-361;3281,-525;3408,-709;3442,-761;3409,-553;3437,-347;3523,-158;3661,2;3848,117;4054,171;4262,163;4459,97;4629,-25;4762,-196;4837,-400" o:connectangles="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5441;top:-2045;width:4853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7631091" w14:textId="77777777" w:rsidR="00583CE0" w:rsidRPr="00AC00AB" w:rsidRDefault="00583CE0" w:rsidP="00583CE0">
                      <w:pPr>
                        <w:adjustRightInd w:val="0"/>
                        <w:jc w:val="center"/>
                        <w:rPr>
                          <w:rFonts w:ascii="Ooredoo Heavy" w:hAnsi="Ooredoo Heavy" w:cs="Ooredoo-Heavy"/>
                          <w:color w:val="FFFFFF"/>
                          <w:sz w:val="40"/>
                          <w:szCs w:val="40"/>
                        </w:rPr>
                      </w:pPr>
                      <w:r w:rsidRPr="00AC00AB">
                        <w:rPr>
                          <w:rFonts w:ascii="Ooredoo Heavy" w:hAnsi="Ooredoo Heavy" w:cs="Ooredoo-Heavy"/>
                          <w:color w:val="FFFFFF"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CB62EB" wp14:editId="1E9EA66B">
              <wp:simplePos x="0" y="0"/>
              <wp:positionH relativeFrom="page">
                <wp:posOffset>423545</wp:posOffset>
              </wp:positionH>
              <wp:positionV relativeFrom="page">
                <wp:posOffset>439420</wp:posOffset>
              </wp:positionV>
              <wp:extent cx="1980565" cy="341630"/>
              <wp:effectExtent l="4445" t="3175" r="5715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0565" cy="341630"/>
                        <a:chOff x="907" y="680"/>
                        <a:chExt cx="3119" cy="538"/>
                      </a:xfrm>
                    </wpg:grpSpPr>
                    <pic:pic xmlns:pic="http://schemas.openxmlformats.org/drawingml/2006/picture">
                      <pic:nvPicPr>
                        <pic:cNvPr id="6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6" y="869"/>
                          <a:ext cx="160" cy="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55"/>
                      <wps:cNvSpPr>
                        <a:spLocks/>
                      </wps:cNvSpPr>
                      <wps:spPr bwMode="auto">
                        <a:xfrm>
                          <a:off x="907" y="680"/>
                          <a:ext cx="3119" cy="538"/>
                        </a:xfrm>
                        <a:custGeom>
                          <a:avLst/>
                          <a:gdLst>
                            <a:gd name="T0" fmla="*/ 133 w 3119"/>
                            <a:gd name="T1" fmla="*/ 717 h 538"/>
                            <a:gd name="T2" fmla="*/ 10 w 3119"/>
                            <a:gd name="T3" fmla="*/ 878 h 538"/>
                            <a:gd name="T4" fmla="*/ 37 w 3119"/>
                            <a:gd name="T5" fmla="*/ 1085 h 538"/>
                            <a:gd name="T6" fmla="*/ 197 w 3119"/>
                            <a:gd name="T7" fmla="*/ 1208 h 538"/>
                            <a:gd name="T8" fmla="*/ 391 w 3119"/>
                            <a:gd name="T9" fmla="*/ 1189 h 538"/>
                            <a:gd name="T10" fmla="*/ 3062 w 3119"/>
                            <a:gd name="T11" fmla="*/ 1110 h 538"/>
                            <a:gd name="T12" fmla="*/ 1934 w 3119"/>
                            <a:gd name="T13" fmla="*/ 1079 h 538"/>
                            <a:gd name="T14" fmla="*/ 1848 w 3119"/>
                            <a:gd name="T15" fmla="*/ 949 h 538"/>
                            <a:gd name="T16" fmla="*/ 1934 w 3119"/>
                            <a:gd name="T17" fmla="*/ 819 h 538"/>
                            <a:gd name="T18" fmla="*/ 2069 w 3119"/>
                            <a:gd name="T19" fmla="*/ 788 h 538"/>
                            <a:gd name="T20" fmla="*/ 391 w 3119"/>
                            <a:gd name="T21" fmla="*/ 710 h 538"/>
                            <a:gd name="T22" fmla="*/ 914 w 3119"/>
                            <a:gd name="T23" fmla="*/ 1110 h 538"/>
                            <a:gd name="T24" fmla="*/ 577 w 3119"/>
                            <a:gd name="T25" fmla="*/ 1189 h 538"/>
                            <a:gd name="T26" fmla="*/ 763 w 3119"/>
                            <a:gd name="T27" fmla="*/ 1210 h 538"/>
                            <a:gd name="T28" fmla="*/ 914 w 3119"/>
                            <a:gd name="T29" fmla="*/ 1110 h 538"/>
                            <a:gd name="T30" fmla="*/ 956 w 3119"/>
                            <a:gd name="T31" fmla="*/ 1155 h 538"/>
                            <a:gd name="T32" fmla="*/ 1129 w 3119"/>
                            <a:gd name="T33" fmla="*/ 1218 h 538"/>
                            <a:gd name="T34" fmla="*/ 1302 w 3119"/>
                            <a:gd name="T35" fmla="*/ 1155 h 538"/>
                            <a:gd name="T36" fmla="*/ 1344 w 3119"/>
                            <a:gd name="T37" fmla="*/ 1110 h 538"/>
                            <a:gd name="T38" fmla="*/ 1495 w 3119"/>
                            <a:gd name="T39" fmla="*/ 1210 h 538"/>
                            <a:gd name="T40" fmla="*/ 1681 w 3119"/>
                            <a:gd name="T41" fmla="*/ 1189 h 538"/>
                            <a:gd name="T42" fmla="*/ 2204 w 3119"/>
                            <a:gd name="T43" fmla="*/ 1110 h 538"/>
                            <a:gd name="T44" fmla="*/ 1867 w 3119"/>
                            <a:gd name="T45" fmla="*/ 1189 h 538"/>
                            <a:gd name="T46" fmla="*/ 2053 w 3119"/>
                            <a:gd name="T47" fmla="*/ 1210 h 538"/>
                            <a:gd name="T48" fmla="*/ 2204 w 3119"/>
                            <a:gd name="T49" fmla="*/ 1110 h 538"/>
                            <a:gd name="T50" fmla="*/ 2246 w 3119"/>
                            <a:gd name="T51" fmla="*/ 1155 h 538"/>
                            <a:gd name="T52" fmla="*/ 2419 w 3119"/>
                            <a:gd name="T53" fmla="*/ 1218 h 538"/>
                            <a:gd name="T54" fmla="*/ 2592 w 3119"/>
                            <a:gd name="T55" fmla="*/ 1155 h 538"/>
                            <a:gd name="T56" fmla="*/ 2634 w 3119"/>
                            <a:gd name="T57" fmla="*/ 1110 h 538"/>
                            <a:gd name="T58" fmla="*/ 2786 w 3119"/>
                            <a:gd name="T59" fmla="*/ 1210 h 538"/>
                            <a:gd name="T60" fmla="*/ 2985 w 3119"/>
                            <a:gd name="T61" fmla="*/ 1181 h 538"/>
                            <a:gd name="T62" fmla="*/ 2131 w 3119"/>
                            <a:gd name="T63" fmla="*/ 721 h 538"/>
                            <a:gd name="T64" fmla="*/ 2089 w 3119"/>
                            <a:gd name="T65" fmla="*/ 1049 h 538"/>
                            <a:gd name="T66" fmla="*/ 3077 w 3119"/>
                            <a:gd name="T67" fmla="*/ 1091 h 538"/>
                            <a:gd name="T68" fmla="*/ 3118 w 3119"/>
                            <a:gd name="T69" fmla="*/ 949 h 538"/>
                            <a:gd name="T70" fmla="*/ 3062 w 3119"/>
                            <a:gd name="T71" fmla="*/ 788 h 538"/>
                            <a:gd name="T72" fmla="*/ 2171 w 3119"/>
                            <a:gd name="T73" fmla="*/ 751 h 538"/>
                            <a:gd name="T74" fmla="*/ 2069 w 3119"/>
                            <a:gd name="T75" fmla="*/ 808 h 538"/>
                            <a:gd name="T76" fmla="*/ 2028 w 3119"/>
                            <a:gd name="T77" fmla="*/ 813 h 538"/>
                            <a:gd name="T78" fmla="*/ 2069 w 3119"/>
                            <a:gd name="T79" fmla="*/ 832 h 538"/>
                            <a:gd name="T80" fmla="*/ 2356 w 3119"/>
                            <a:gd name="T81" fmla="*/ 688 h 538"/>
                            <a:gd name="T82" fmla="*/ 2204 w 3119"/>
                            <a:gd name="T83" fmla="*/ 788 h 538"/>
                            <a:gd name="T84" fmla="*/ 2634 w 3119"/>
                            <a:gd name="T85" fmla="*/ 788 h 538"/>
                            <a:gd name="T86" fmla="*/ 2483 w 3119"/>
                            <a:gd name="T87" fmla="*/ 688 h 538"/>
                            <a:gd name="T88" fmla="*/ 635 w 3119"/>
                            <a:gd name="T89" fmla="*/ 688 h 538"/>
                            <a:gd name="T90" fmla="*/ 484 w 3119"/>
                            <a:gd name="T91" fmla="*/ 788 h 538"/>
                            <a:gd name="T92" fmla="*/ 821 w 3119"/>
                            <a:gd name="T93" fmla="*/ 710 h 538"/>
                            <a:gd name="T94" fmla="*/ 1129 w 3119"/>
                            <a:gd name="T95" fmla="*/ 680 h 538"/>
                            <a:gd name="T96" fmla="*/ 956 w 3119"/>
                            <a:gd name="T97" fmla="*/ 744 h 538"/>
                            <a:gd name="T98" fmla="*/ 1302 w 3119"/>
                            <a:gd name="T99" fmla="*/ 744 h 538"/>
                            <a:gd name="T100" fmla="*/ 1129 w 3119"/>
                            <a:gd name="T101" fmla="*/ 680 h 538"/>
                            <a:gd name="T102" fmla="*/ 1437 w 3119"/>
                            <a:gd name="T103" fmla="*/ 710 h 538"/>
                            <a:gd name="T104" fmla="*/ 1774 w 3119"/>
                            <a:gd name="T105" fmla="*/ 788 h 538"/>
                            <a:gd name="T106" fmla="*/ 1623 w 3119"/>
                            <a:gd name="T107" fmla="*/ 688 h 538"/>
                            <a:gd name="T108" fmla="*/ 1925 w 3119"/>
                            <a:gd name="T109" fmla="*/ 688 h 538"/>
                            <a:gd name="T110" fmla="*/ 1774 w 3119"/>
                            <a:gd name="T111" fmla="*/ 788 h 538"/>
                            <a:gd name="T112" fmla="*/ 2050 w 3119"/>
                            <a:gd name="T113" fmla="*/ 687 h 538"/>
                            <a:gd name="T114" fmla="*/ 1989 w 3119"/>
                            <a:gd name="T115" fmla="*/ 680 h 538"/>
                            <a:gd name="T116" fmla="*/ 2727 w 3119"/>
                            <a:gd name="T117" fmla="*/ 710 h 538"/>
                            <a:gd name="T118" fmla="*/ 3062 w 3119"/>
                            <a:gd name="T119" fmla="*/ 788 h 538"/>
                            <a:gd name="T120" fmla="*/ 2921 w 3119"/>
                            <a:gd name="T121" fmla="*/ 690 h 53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119" h="538">
                              <a:moveTo>
                                <a:pt x="269" y="0"/>
                              </a:moveTo>
                              <a:lnTo>
                                <a:pt x="197" y="10"/>
                              </a:lnTo>
                              <a:lnTo>
                                <a:pt x="133" y="37"/>
                              </a:lnTo>
                              <a:lnTo>
                                <a:pt x="79" y="79"/>
                              </a:lnTo>
                              <a:lnTo>
                                <a:pt x="37" y="133"/>
                              </a:lnTo>
                              <a:lnTo>
                                <a:pt x="10" y="198"/>
                              </a:lnTo>
                              <a:lnTo>
                                <a:pt x="0" y="269"/>
                              </a:lnTo>
                              <a:lnTo>
                                <a:pt x="10" y="341"/>
                              </a:lnTo>
                              <a:lnTo>
                                <a:pt x="37" y="405"/>
                              </a:lnTo>
                              <a:lnTo>
                                <a:pt x="79" y="459"/>
                              </a:lnTo>
                              <a:lnTo>
                                <a:pt x="133" y="501"/>
                              </a:lnTo>
                              <a:lnTo>
                                <a:pt x="197" y="528"/>
                              </a:lnTo>
                              <a:lnTo>
                                <a:pt x="269" y="538"/>
                              </a:lnTo>
                              <a:lnTo>
                                <a:pt x="333" y="530"/>
                              </a:lnTo>
                              <a:lnTo>
                                <a:pt x="391" y="509"/>
                              </a:lnTo>
                              <a:lnTo>
                                <a:pt x="442" y="475"/>
                              </a:lnTo>
                              <a:lnTo>
                                <a:pt x="484" y="430"/>
                              </a:lnTo>
                              <a:lnTo>
                                <a:pt x="3062" y="430"/>
                              </a:lnTo>
                              <a:lnTo>
                                <a:pt x="3077" y="411"/>
                              </a:lnTo>
                              <a:lnTo>
                                <a:pt x="1989" y="411"/>
                              </a:lnTo>
                              <a:lnTo>
                                <a:pt x="1934" y="399"/>
                              </a:lnTo>
                              <a:lnTo>
                                <a:pt x="1889" y="369"/>
                              </a:lnTo>
                              <a:lnTo>
                                <a:pt x="1859" y="324"/>
                              </a:lnTo>
                              <a:lnTo>
                                <a:pt x="1848" y="269"/>
                              </a:lnTo>
                              <a:lnTo>
                                <a:pt x="1859" y="214"/>
                              </a:lnTo>
                              <a:lnTo>
                                <a:pt x="1889" y="169"/>
                              </a:lnTo>
                              <a:lnTo>
                                <a:pt x="1934" y="139"/>
                              </a:lnTo>
                              <a:lnTo>
                                <a:pt x="1989" y="128"/>
                              </a:lnTo>
                              <a:lnTo>
                                <a:pt x="2069" y="128"/>
                              </a:lnTo>
                              <a:lnTo>
                                <a:pt x="2069" y="108"/>
                              </a:lnTo>
                              <a:lnTo>
                                <a:pt x="484" y="108"/>
                              </a:lnTo>
                              <a:lnTo>
                                <a:pt x="442" y="64"/>
                              </a:lnTo>
                              <a:lnTo>
                                <a:pt x="391" y="30"/>
                              </a:lnTo>
                              <a:lnTo>
                                <a:pt x="333" y="8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914" y="430"/>
                              </a:moveTo>
                              <a:lnTo>
                                <a:pt x="484" y="430"/>
                              </a:lnTo>
                              <a:lnTo>
                                <a:pt x="526" y="475"/>
                              </a:lnTo>
                              <a:lnTo>
                                <a:pt x="577" y="509"/>
                              </a:lnTo>
                              <a:lnTo>
                                <a:pt x="635" y="530"/>
                              </a:lnTo>
                              <a:lnTo>
                                <a:pt x="699" y="538"/>
                              </a:lnTo>
                              <a:lnTo>
                                <a:pt x="763" y="530"/>
                              </a:lnTo>
                              <a:lnTo>
                                <a:pt x="821" y="509"/>
                              </a:lnTo>
                              <a:lnTo>
                                <a:pt x="872" y="475"/>
                              </a:lnTo>
                              <a:lnTo>
                                <a:pt x="914" y="430"/>
                              </a:lnTo>
                              <a:close/>
                              <a:moveTo>
                                <a:pt x="1344" y="430"/>
                              </a:moveTo>
                              <a:lnTo>
                                <a:pt x="914" y="430"/>
                              </a:lnTo>
                              <a:lnTo>
                                <a:pt x="956" y="475"/>
                              </a:lnTo>
                              <a:lnTo>
                                <a:pt x="1007" y="509"/>
                              </a:lnTo>
                              <a:lnTo>
                                <a:pt x="1065" y="530"/>
                              </a:lnTo>
                              <a:lnTo>
                                <a:pt x="1129" y="538"/>
                              </a:lnTo>
                              <a:lnTo>
                                <a:pt x="1193" y="530"/>
                              </a:lnTo>
                              <a:lnTo>
                                <a:pt x="1251" y="509"/>
                              </a:lnTo>
                              <a:lnTo>
                                <a:pt x="1302" y="475"/>
                              </a:lnTo>
                              <a:lnTo>
                                <a:pt x="1344" y="430"/>
                              </a:lnTo>
                              <a:close/>
                              <a:moveTo>
                                <a:pt x="1774" y="430"/>
                              </a:moveTo>
                              <a:lnTo>
                                <a:pt x="1344" y="430"/>
                              </a:lnTo>
                              <a:lnTo>
                                <a:pt x="1386" y="475"/>
                              </a:lnTo>
                              <a:lnTo>
                                <a:pt x="1437" y="509"/>
                              </a:lnTo>
                              <a:lnTo>
                                <a:pt x="1495" y="530"/>
                              </a:lnTo>
                              <a:lnTo>
                                <a:pt x="1559" y="538"/>
                              </a:lnTo>
                              <a:lnTo>
                                <a:pt x="1623" y="530"/>
                              </a:lnTo>
                              <a:lnTo>
                                <a:pt x="1681" y="509"/>
                              </a:lnTo>
                              <a:lnTo>
                                <a:pt x="1732" y="475"/>
                              </a:lnTo>
                              <a:lnTo>
                                <a:pt x="1774" y="430"/>
                              </a:lnTo>
                              <a:close/>
                              <a:moveTo>
                                <a:pt x="2204" y="430"/>
                              </a:moveTo>
                              <a:lnTo>
                                <a:pt x="1774" y="430"/>
                              </a:lnTo>
                              <a:lnTo>
                                <a:pt x="1816" y="475"/>
                              </a:lnTo>
                              <a:lnTo>
                                <a:pt x="1867" y="509"/>
                              </a:lnTo>
                              <a:lnTo>
                                <a:pt x="1925" y="530"/>
                              </a:lnTo>
                              <a:lnTo>
                                <a:pt x="1989" y="538"/>
                              </a:lnTo>
                              <a:lnTo>
                                <a:pt x="2053" y="530"/>
                              </a:lnTo>
                              <a:lnTo>
                                <a:pt x="2111" y="509"/>
                              </a:lnTo>
                              <a:lnTo>
                                <a:pt x="2162" y="475"/>
                              </a:lnTo>
                              <a:lnTo>
                                <a:pt x="2204" y="430"/>
                              </a:lnTo>
                              <a:close/>
                              <a:moveTo>
                                <a:pt x="2634" y="430"/>
                              </a:moveTo>
                              <a:lnTo>
                                <a:pt x="2204" y="430"/>
                              </a:lnTo>
                              <a:lnTo>
                                <a:pt x="2246" y="475"/>
                              </a:lnTo>
                              <a:lnTo>
                                <a:pt x="2297" y="509"/>
                              </a:lnTo>
                              <a:lnTo>
                                <a:pt x="2356" y="530"/>
                              </a:lnTo>
                              <a:lnTo>
                                <a:pt x="2419" y="538"/>
                              </a:lnTo>
                              <a:lnTo>
                                <a:pt x="2483" y="530"/>
                              </a:lnTo>
                              <a:lnTo>
                                <a:pt x="2541" y="509"/>
                              </a:lnTo>
                              <a:lnTo>
                                <a:pt x="2592" y="475"/>
                              </a:lnTo>
                              <a:lnTo>
                                <a:pt x="2634" y="430"/>
                              </a:lnTo>
                              <a:close/>
                              <a:moveTo>
                                <a:pt x="3062" y="430"/>
                              </a:moveTo>
                              <a:lnTo>
                                <a:pt x="2634" y="430"/>
                              </a:lnTo>
                              <a:lnTo>
                                <a:pt x="2676" y="475"/>
                              </a:lnTo>
                              <a:lnTo>
                                <a:pt x="2727" y="509"/>
                              </a:lnTo>
                              <a:lnTo>
                                <a:pt x="2786" y="530"/>
                              </a:lnTo>
                              <a:lnTo>
                                <a:pt x="2849" y="538"/>
                              </a:lnTo>
                              <a:lnTo>
                                <a:pt x="2921" y="528"/>
                              </a:lnTo>
                              <a:lnTo>
                                <a:pt x="2985" y="501"/>
                              </a:lnTo>
                              <a:lnTo>
                                <a:pt x="3040" y="459"/>
                              </a:lnTo>
                              <a:lnTo>
                                <a:pt x="3062" y="430"/>
                              </a:lnTo>
                              <a:close/>
                              <a:moveTo>
                                <a:pt x="2131" y="41"/>
                              </a:moveTo>
                              <a:lnTo>
                                <a:pt x="2131" y="269"/>
                              </a:lnTo>
                              <a:lnTo>
                                <a:pt x="2119" y="324"/>
                              </a:lnTo>
                              <a:lnTo>
                                <a:pt x="2089" y="369"/>
                              </a:lnTo>
                              <a:lnTo>
                                <a:pt x="2044" y="399"/>
                              </a:lnTo>
                              <a:lnTo>
                                <a:pt x="1989" y="411"/>
                              </a:lnTo>
                              <a:lnTo>
                                <a:pt x="3077" y="411"/>
                              </a:lnTo>
                              <a:lnTo>
                                <a:pt x="3082" y="405"/>
                              </a:lnTo>
                              <a:lnTo>
                                <a:pt x="3109" y="341"/>
                              </a:lnTo>
                              <a:lnTo>
                                <a:pt x="3118" y="269"/>
                              </a:lnTo>
                              <a:lnTo>
                                <a:pt x="3109" y="198"/>
                              </a:lnTo>
                              <a:lnTo>
                                <a:pt x="3082" y="133"/>
                              </a:lnTo>
                              <a:lnTo>
                                <a:pt x="3062" y="108"/>
                              </a:lnTo>
                              <a:lnTo>
                                <a:pt x="2204" y="108"/>
                              </a:lnTo>
                              <a:lnTo>
                                <a:pt x="2188" y="89"/>
                              </a:lnTo>
                              <a:lnTo>
                                <a:pt x="2171" y="71"/>
                              </a:lnTo>
                              <a:lnTo>
                                <a:pt x="2152" y="55"/>
                              </a:lnTo>
                              <a:lnTo>
                                <a:pt x="2131" y="41"/>
                              </a:lnTo>
                              <a:close/>
                              <a:moveTo>
                                <a:pt x="2069" y="128"/>
                              </a:moveTo>
                              <a:lnTo>
                                <a:pt x="1989" y="128"/>
                              </a:lnTo>
                              <a:lnTo>
                                <a:pt x="2009" y="129"/>
                              </a:lnTo>
                              <a:lnTo>
                                <a:pt x="2028" y="133"/>
                              </a:lnTo>
                              <a:lnTo>
                                <a:pt x="2046" y="140"/>
                              </a:lnTo>
                              <a:lnTo>
                                <a:pt x="2063" y="149"/>
                              </a:lnTo>
                              <a:lnTo>
                                <a:pt x="2069" y="152"/>
                              </a:lnTo>
                              <a:lnTo>
                                <a:pt x="2069" y="128"/>
                              </a:lnTo>
                              <a:close/>
                              <a:moveTo>
                                <a:pt x="2419" y="0"/>
                              </a:moveTo>
                              <a:lnTo>
                                <a:pt x="2356" y="8"/>
                              </a:lnTo>
                              <a:lnTo>
                                <a:pt x="2297" y="30"/>
                              </a:lnTo>
                              <a:lnTo>
                                <a:pt x="2246" y="64"/>
                              </a:lnTo>
                              <a:lnTo>
                                <a:pt x="2204" y="108"/>
                              </a:lnTo>
                              <a:lnTo>
                                <a:pt x="3062" y="108"/>
                              </a:lnTo>
                              <a:lnTo>
                                <a:pt x="2634" y="108"/>
                              </a:lnTo>
                              <a:lnTo>
                                <a:pt x="2592" y="64"/>
                              </a:lnTo>
                              <a:lnTo>
                                <a:pt x="2541" y="30"/>
                              </a:lnTo>
                              <a:lnTo>
                                <a:pt x="2483" y="8"/>
                              </a:lnTo>
                              <a:lnTo>
                                <a:pt x="2419" y="0"/>
                              </a:lnTo>
                              <a:close/>
                              <a:moveTo>
                                <a:pt x="699" y="0"/>
                              </a:moveTo>
                              <a:lnTo>
                                <a:pt x="635" y="8"/>
                              </a:lnTo>
                              <a:lnTo>
                                <a:pt x="577" y="30"/>
                              </a:lnTo>
                              <a:lnTo>
                                <a:pt x="526" y="64"/>
                              </a:lnTo>
                              <a:lnTo>
                                <a:pt x="484" y="108"/>
                              </a:lnTo>
                              <a:lnTo>
                                <a:pt x="914" y="108"/>
                              </a:lnTo>
                              <a:lnTo>
                                <a:pt x="872" y="64"/>
                              </a:lnTo>
                              <a:lnTo>
                                <a:pt x="821" y="30"/>
                              </a:lnTo>
                              <a:lnTo>
                                <a:pt x="763" y="8"/>
                              </a:lnTo>
                              <a:lnTo>
                                <a:pt x="699" y="0"/>
                              </a:lnTo>
                              <a:close/>
                              <a:moveTo>
                                <a:pt x="1129" y="0"/>
                              </a:moveTo>
                              <a:lnTo>
                                <a:pt x="1065" y="8"/>
                              </a:lnTo>
                              <a:lnTo>
                                <a:pt x="1007" y="30"/>
                              </a:lnTo>
                              <a:lnTo>
                                <a:pt x="956" y="64"/>
                              </a:lnTo>
                              <a:lnTo>
                                <a:pt x="914" y="108"/>
                              </a:lnTo>
                              <a:lnTo>
                                <a:pt x="1344" y="108"/>
                              </a:lnTo>
                              <a:lnTo>
                                <a:pt x="1302" y="64"/>
                              </a:lnTo>
                              <a:lnTo>
                                <a:pt x="1251" y="30"/>
                              </a:lnTo>
                              <a:lnTo>
                                <a:pt x="1193" y="8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1559" y="0"/>
                              </a:moveTo>
                              <a:lnTo>
                                <a:pt x="1495" y="8"/>
                              </a:lnTo>
                              <a:lnTo>
                                <a:pt x="1437" y="30"/>
                              </a:lnTo>
                              <a:lnTo>
                                <a:pt x="1386" y="64"/>
                              </a:lnTo>
                              <a:lnTo>
                                <a:pt x="1344" y="108"/>
                              </a:lnTo>
                              <a:lnTo>
                                <a:pt x="1774" y="108"/>
                              </a:lnTo>
                              <a:lnTo>
                                <a:pt x="1732" y="64"/>
                              </a:lnTo>
                              <a:lnTo>
                                <a:pt x="1681" y="30"/>
                              </a:lnTo>
                              <a:lnTo>
                                <a:pt x="1623" y="8"/>
                              </a:lnTo>
                              <a:lnTo>
                                <a:pt x="1559" y="0"/>
                              </a:lnTo>
                              <a:close/>
                              <a:moveTo>
                                <a:pt x="1989" y="0"/>
                              </a:moveTo>
                              <a:lnTo>
                                <a:pt x="1925" y="8"/>
                              </a:lnTo>
                              <a:lnTo>
                                <a:pt x="1867" y="30"/>
                              </a:lnTo>
                              <a:lnTo>
                                <a:pt x="1816" y="64"/>
                              </a:lnTo>
                              <a:lnTo>
                                <a:pt x="1774" y="108"/>
                              </a:lnTo>
                              <a:lnTo>
                                <a:pt x="2069" y="108"/>
                              </a:lnTo>
                              <a:lnTo>
                                <a:pt x="2069" y="12"/>
                              </a:lnTo>
                              <a:lnTo>
                                <a:pt x="2050" y="7"/>
                              </a:lnTo>
                              <a:lnTo>
                                <a:pt x="2030" y="3"/>
                              </a:lnTo>
                              <a:lnTo>
                                <a:pt x="2010" y="1"/>
                              </a:lnTo>
                              <a:lnTo>
                                <a:pt x="1989" y="0"/>
                              </a:lnTo>
                              <a:close/>
                              <a:moveTo>
                                <a:pt x="2849" y="0"/>
                              </a:moveTo>
                              <a:lnTo>
                                <a:pt x="2786" y="8"/>
                              </a:lnTo>
                              <a:lnTo>
                                <a:pt x="2727" y="30"/>
                              </a:lnTo>
                              <a:lnTo>
                                <a:pt x="2676" y="64"/>
                              </a:lnTo>
                              <a:lnTo>
                                <a:pt x="2634" y="108"/>
                              </a:lnTo>
                              <a:lnTo>
                                <a:pt x="3062" y="108"/>
                              </a:lnTo>
                              <a:lnTo>
                                <a:pt x="3040" y="79"/>
                              </a:lnTo>
                              <a:lnTo>
                                <a:pt x="2985" y="37"/>
                              </a:lnTo>
                              <a:lnTo>
                                <a:pt x="2921" y="10"/>
                              </a:lnTo>
                              <a:lnTo>
                                <a:pt x="2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4" y="692"/>
                          <a:ext cx="284" cy="3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" y="807"/>
                          <a:ext cx="283" cy="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3" y="807"/>
                          <a:ext cx="268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group w14:anchorId="71FB6204" id="Group 5" o:spid="_x0000_s1026" style="position:absolute;margin-left:33.35pt;margin-top:34.6pt;width:155.95pt;height:26.9pt;z-index:-251657216;mso-position-horizontal-relative:page;mso-position-vertical-relative:page" coordorigin="907,680" coordsize="3119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7" type="#_x0000_t75" style="position:absolute;left:2816;top:869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">
                <v:imagedata r:id="rId9" o:title=""/>
              </v:shape>
              <v:shape id="AutoShape 55" o:spid="_x0000_s1028" style="position:absolute;left:907;top:680;width:3119;height:538;visibility:visible;mso-wrap-style:square;v-text-anchor:top" coordsize="311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" path="m269,l197,10,133,37,79,79,37,133,10,198,,269r10,72l37,405r42,54l133,501r64,27l269,538r64,-8l391,509r51,-34l484,430r2578,l3077,411r-1088,l1934,399r-45,-30l1859,324r-11,-55l1859,214r30,-45l1934,139r55,-11l2069,128r,-20l484,108,442,64,391,30,333,8,269,xm914,430r-430,l526,475r51,34l635,530r64,8l763,530r58,-21l872,475r42,-45xm1344,430r-430,l956,475r51,34l1065,530r64,8l1193,530r58,-21l1302,475r42,-45xm1774,430r-430,l1386,475r51,34l1495,530r64,8l1623,530r58,-21l1732,475r42,-45xm2204,430r-430,l1816,475r51,34l1925,530r64,8l2053,530r58,-21l2162,475r42,-45xm2634,430r-430,l2246,475r51,34l2356,530r63,8l2483,530r58,-21l2592,475r42,-45xm3062,430r-428,l2676,475r51,34l2786,530r63,8l2921,528r64,-27l3040,459r22,-29xm2131,41r,228l2119,324r-30,45l2044,399r-55,12l3077,411r5,-6l3109,341r9,-72l3109,198r-27,-65l3062,108r-858,l2188,89,2171,71,2152,55,2131,41xm2069,128r-80,l2009,129r19,4l2046,140r17,9l2069,152r,-24xm2419,r-63,8l2297,30r-51,34l2204,108r858,l2634,108,2592,64,2541,30,2483,8,2419,xm699,l635,8,577,30,526,64r-42,44l914,108,872,64,821,30,763,8,699,xm1129,r-64,8l1007,30,956,64r-42,44l1344,108,1302,64,1251,30,1193,8,1129,xm1559,r-64,8l1437,30r-51,34l1344,108r430,l1732,64,1681,30,1623,8,1559,xm1989,r-64,8l1867,30r-51,34l1774,108r295,l2069,12,2050,7,2030,3,2010,1,1989,xm2849,r-63,8l2727,30r-51,34l2634,108r428,l3040,79,2985,37,2921,10,2849,xe" fillcolor="#ec1c23" stroked="f">
                <v:path arrowok="t" o:connecttype="custom" o:connectlocs="133,717;10,878;37,1085;197,1208;391,1189;3062,1110;1934,1079;1848,949;1934,819;2069,788;391,710;914,1110;577,1189;763,1210;914,1110;956,1155;1129,1218;1302,1155;1344,1110;1495,1210;1681,1189;2204,1110;1867,1189;2053,1210;2204,1110;2246,1155;2419,1218;2592,1155;2634,1110;2786,1210;2985,1181;2131,721;2089,1049;3077,1091;3118,949;3062,788;2171,751;2069,808;2028,813;2069,832;2356,688;2204,788;2634,788;2483,688;635,688;484,788;821,710;1129,680;956,744;1302,744;1129,680;1437,710;1774,788;1623,688;1925,688;1774,788;2050,687;1989,680;2727,710;3062,788;2921,690" o:connectangles="0,0,0,0,0,0,0,0,0,0,0,0,0,0,0,0,0,0,0,0,0,0,0,0,0,0,0,0,0,0,0,0,0,0,0,0,0,0,0,0,0,0,0,0,0,0,0,0,0,0,0,0,0,0,0,0,0,0,0,0,0"/>
              </v:shape>
              <v:shape id="Picture 56" o:spid="_x0000_s1029" type="#_x0000_t75" style="position:absolute;left:2754;top:692;width:28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">
                <v:imagedata r:id="rId10" o:title=""/>
              </v:shape>
              <v:shape id="Picture 57" o:spid="_x0000_s1030" type="#_x0000_t75" style="position:absolute;left:318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">
                <v:imagedata r:id="rId11" o:title=""/>
              </v:shape>
              <v:shape id="Picture 58" o:spid="_x0000_s1031" type="#_x0000_t75" style="position:absolute;left:361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">
                <v:imagedata r:id="rId12" o:title=""/>
              </v:shape>
              <v:shape id="Picture 59" o:spid="_x0000_s1032" type="#_x0000_t75" style="position:absolute;left:146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">
                <v:imagedata r:id="rId13" o:title=""/>
              </v:shape>
              <v:shape id="Picture 60" o:spid="_x0000_s1033" type="#_x0000_t75" style="position:absolute;left:103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">
                <v:imagedata r:id="rId14" o:title=""/>
              </v:shape>
              <v:shape id="Picture 61" o:spid="_x0000_s1034" type="#_x0000_t75" style="position:absolute;left:2324;top:807;width:28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">
                <v:imagedata r:id="rId15" o:title=""/>
              </v:shape>
              <v:shape id="Picture 62" o:spid="_x0000_s1035" type="#_x0000_t75" style="position:absolute;left:1903;top:807;width:26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">
                <v:imagedata r:id="rId1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F40"/>
    <w:multiLevelType w:val="hybridMultilevel"/>
    <w:tmpl w:val="0F965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047B3"/>
    <w:multiLevelType w:val="hybridMultilevel"/>
    <w:tmpl w:val="DFB6D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A406A"/>
    <w:multiLevelType w:val="hybridMultilevel"/>
    <w:tmpl w:val="FFD42494"/>
    <w:lvl w:ilvl="0" w:tplc="3E828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0859"/>
    <w:multiLevelType w:val="hybridMultilevel"/>
    <w:tmpl w:val="7EF27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E1"/>
    <w:rsid w:val="000050CB"/>
    <w:rsid w:val="00005E94"/>
    <w:rsid w:val="000129A0"/>
    <w:rsid w:val="00012D7C"/>
    <w:rsid w:val="00032381"/>
    <w:rsid w:val="00033285"/>
    <w:rsid w:val="00050394"/>
    <w:rsid w:val="00051938"/>
    <w:rsid w:val="000563F1"/>
    <w:rsid w:val="00056BE1"/>
    <w:rsid w:val="000732A8"/>
    <w:rsid w:val="00075F89"/>
    <w:rsid w:val="00083861"/>
    <w:rsid w:val="000B5E56"/>
    <w:rsid w:val="000C2803"/>
    <w:rsid w:val="000D551F"/>
    <w:rsid w:val="000E6F70"/>
    <w:rsid w:val="000F3433"/>
    <w:rsid w:val="000F5BF6"/>
    <w:rsid w:val="00104B87"/>
    <w:rsid w:val="001050E0"/>
    <w:rsid w:val="0010656F"/>
    <w:rsid w:val="00116928"/>
    <w:rsid w:val="001231DF"/>
    <w:rsid w:val="001404E0"/>
    <w:rsid w:val="00145C77"/>
    <w:rsid w:val="0014776B"/>
    <w:rsid w:val="0015181B"/>
    <w:rsid w:val="00152B6E"/>
    <w:rsid w:val="00153605"/>
    <w:rsid w:val="00156D47"/>
    <w:rsid w:val="00162AAB"/>
    <w:rsid w:val="001642E7"/>
    <w:rsid w:val="00170962"/>
    <w:rsid w:val="00171529"/>
    <w:rsid w:val="00183486"/>
    <w:rsid w:val="0018459C"/>
    <w:rsid w:val="00191175"/>
    <w:rsid w:val="001917D1"/>
    <w:rsid w:val="001919ED"/>
    <w:rsid w:val="001961D7"/>
    <w:rsid w:val="00197D40"/>
    <w:rsid w:val="001A49D1"/>
    <w:rsid w:val="001A5073"/>
    <w:rsid w:val="001A6A8F"/>
    <w:rsid w:val="001A79DC"/>
    <w:rsid w:val="001B2FAD"/>
    <w:rsid w:val="001C6E79"/>
    <w:rsid w:val="001E26F9"/>
    <w:rsid w:val="001E4ABC"/>
    <w:rsid w:val="001E542E"/>
    <w:rsid w:val="001E6073"/>
    <w:rsid w:val="00202BFB"/>
    <w:rsid w:val="0021489C"/>
    <w:rsid w:val="00216DBC"/>
    <w:rsid w:val="00244797"/>
    <w:rsid w:val="00244DAF"/>
    <w:rsid w:val="002539FF"/>
    <w:rsid w:val="00262C2E"/>
    <w:rsid w:val="002705FE"/>
    <w:rsid w:val="0029507D"/>
    <w:rsid w:val="002A571D"/>
    <w:rsid w:val="002B0AF2"/>
    <w:rsid w:val="002C3196"/>
    <w:rsid w:val="002C3C9A"/>
    <w:rsid w:val="002C5315"/>
    <w:rsid w:val="002D77B5"/>
    <w:rsid w:val="002E1D21"/>
    <w:rsid w:val="002E4D68"/>
    <w:rsid w:val="002F2C44"/>
    <w:rsid w:val="002F6750"/>
    <w:rsid w:val="00302561"/>
    <w:rsid w:val="00302B59"/>
    <w:rsid w:val="00305C80"/>
    <w:rsid w:val="00307AD9"/>
    <w:rsid w:val="00315B38"/>
    <w:rsid w:val="003261B0"/>
    <w:rsid w:val="003363AA"/>
    <w:rsid w:val="00340B2C"/>
    <w:rsid w:val="0034139B"/>
    <w:rsid w:val="00361F93"/>
    <w:rsid w:val="003623B6"/>
    <w:rsid w:val="00373387"/>
    <w:rsid w:val="003755AF"/>
    <w:rsid w:val="003807AE"/>
    <w:rsid w:val="00385ED0"/>
    <w:rsid w:val="00393D59"/>
    <w:rsid w:val="003A139C"/>
    <w:rsid w:val="003A52AD"/>
    <w:rsid w:val="003A7737"/>
    <w:rsid w:val="003B045A"/>
    <w:rsid w:val="003B2764"/>
    <w:rsid w:val="003B35E1"/>
    <w:rsid w:val="003B67C0"/>
    <w:rsid w:val="003C3CFA"/>
    <w:rsid w:val="003E5A4E"/>
    <w:rsid w:val="003F153E"/>
    <w:rsid w:val="003F2150"/>
    <w:rsid w:val="003F2E2B"/>
    <w:rsid w:val="003F6F2E"/>
    <w:rsid w:val="00411508"/>
    <w:rsid w:val="00411965"/>
    <w:rsid w:val="00416ABE"/>
    <w:rsid w:val="00417194"/>
    <w:rsid w:val="00417E2D"/>
    <w:rsid w:val="00420F7E"/>
    <w:rsid w:val="00423C07"/>
    <w:rsid w:val="00427BDD"/>
    <w:rsid w:val="00431704"/>
    <w:rsid w:val="00436CAC"/>
    <w:rsid w:val="00441D6F"/>
    <w:rsid w:val="00450A4C"/>
    <w:rsid w:val="0045124B"/>
    <w:rsid w:val="004624E8"/>
    <w:rsid w:val="00464832"/>
    <w:rsid w:val="00465611"/>
    <w:rsid w:val="00465A0A"/>
    <w:rsid w:val="004662C6"/>
    <w:rsid w:val="004725D9"/>
    <w:rsid w:val="00474AFD"/>
    <w:rsid w:val="00484343"/>
    <w:rsid w:val="00485536"/>
    <w:rsid w:val="004868D2"/>
    <w:rsid w:val="0049052F"/>
    <w:rsid w:val="00493BC6"/>
    <w:rsid w:val="004A7958"/>
    <w:rsid w:val="004B500C"/>
    <w:rsid w:val="004C5D57"/>
    <w:rsid w:val="004C6560"/>
    <w:rsid w:val="004D60C5"/>
    <w:rsid w:val="004E68FA"/>
    <w:rsid w:val="004F22D6"/>
    <w:rsid w:val="00531087"/>
    <w:rsid w:val="00556141"/>
    <w:rsid w:val="00565387"/>
    <w:rsid w:val="00577F44"/>
    <w:rsid w:val="005832A8"/>
    <w:rsid w:val="00583CE0"/>
    <w:rsid w:val="005841AE"/>
    <w:rsid w:val="005845E7"/>
    <w:rsid w:val="00587B5F"/>
    <w:rsid w:val="005B2D79"/>
    <w:rsid w:val="005B7470"/>
    <w:rsid w:val="005D0E5E"/>
    <w:rsid w:val="005E001A"/>
    <w:rsid w:val="005E211F"/>
    <w:rsid w:val="005F3980"/>
    <w:rsid w:val="00602F17"/>
    <w:rsid w:val="006047A1"/>
    <w:rsid w:val="00606466"/>
    <w:rsid w:val="00607B1E"/>
    <w:rsid w:val="00610B8D"/>
    <w:rsid w:val="00610CE7"/>
    <w:rsid w:val="00615B9A"/>
    <w:rsid w:val="00617738"/>
    <w:rsid w:val="00623953"/>
    <w:rsid w:val="00625527"/>
    <w:rsid w:val="00633CCF"/>
    <w:rsid w:val="006404FC"/>
    <w:rsid w:val="00642A52"/>
    <w:rsid w:val="00651E5D"/>
    <w:rsid w:val="0065260C"/>
    <w:rsid w:val="00674F1E"/>
    <w:rsid w:val="00691520"/>
    <w:rsid w:val="006968C1"/>
    <w:rsid w:val="006A4AE9"/>
    <w:rsid w:val="006A7A21"/>
    <w:rsid w:val="006C399F"/>
    <w:rsid w:val="006E146A"/>
    <w:rsid w:val="006E3767"/>
    <w:rsid w:val="006F0519"/>
    <w:rsid w:val="00705D2E"/>
    <w:rsid w:val="00706268"/>
    <w:rsid w:val="0072426E"/>
    <w:rsid w:val="00724473"/>
    <w:rsid w:val="0072544F"/>
    <w:rsid w:val="007264D1"/>
    <w:rsid w:val="00735AAD"/>
    <w:rsid w:val="00736CAE"/>
    <w:rsid w:val="0073759B"/>
    <w:rsid w:val="00740E50"/>
    <w:rsid w:val="007547CE"/>
    <w:rsid w:val="0076289D"/>
    <w:rsid w:val="007635F6"/>
    <w:rsid w:val="0077700E"/>
    <w:rsid w:val="0078534F"/>
    <w:rsid w:val="00794CD8"/>
    <w:rsid w:val="00797357"/>
    <w:rsid w:val="007A25EF"/>
    <w:rsid w:val="007A2C58"/>
    <w:rsid w:val="007A65F2"/>
    <w:rsid w:val="007B2989"/>
    <w:rsid w:val="007B4770"/>
    <w:rsid w:val="007B6EFD"/>
    <w:rsid w:val="007D5E90"/>
    <w:rsid w:val="007E77CF"/>
    <w:rsid w:val="007F66B3"/>
    <w:rsid w:val="00802E47"/>
    <w:rsid w:val="008230CB"/>
    <w:rsid w:val="008302A2"/>
    <w:rsid w:val="00831961"/>
    <w:rsid w:val="0084388E"/>
    <w:rsid w:val="00845308"/>
    <w:rsid w:val="00846E4B"/>
    <w:rsid w:val="00856AEE"/>
    <w:rsid w:val="00861D69"/>
    <w:rsid w:val="00863AC3"/>
    <w:rsid w:val="008C2439"/>
    <w:rsid w:val="008C3C40"/>
    <w:rsid w:val="008C6773"/>
    <w:rsid w:val="008D1621"/>
    <w:rsid w:val="008D3BE5"/>
    <w:rsid w:val="008E059E"/>
    <w:rsid w:val="008E683A"/>
    <w:rsid w:val="008E7CF6"/>
    <w:rsid w:val="008F07D8"/>
    <w:rsid w:val="008F7C27"/>
    <w:rsid w:val="00904725"/>
    <w:rsid w:val="009060A9"/>
    <w:rsid w:val="00906CFE"/>
    <w:rsid w:val="009112C0"/>
    <w:rsid w:val="009273DD"/>
    <w:rsid w:val="00932BDA"/>
    <w:rsid w:val="00952B04"/>
    <w:rsid w:val="009607D5"/>
    <w:rsid w:val="009630A9"/>
    <w:rsid w:val="00984260"/>
    <w:rsid w:val="00986A06"/>
    <w:rsid w:val="0098793A"/>
    <w:rsid w:val="009B7DEB"/>
    <w:rsid w:val="009C047F"/>
    <w:rsid w:val="009C2343"/>
    <w:rsid w:val="009D72C8"/>
    <w:rsid w:val="009F064C"/>
    <w:rsid w:val="009F0678"/>
    <w:rsid w:val="009F59EB"/>
    <w:rsid w:val="00A0640F"/>
    <w:rsid w:val="00A07D88"/>
    <w:rsid w:val="00A07F16"/>
    <w:rsid w:val="00A10441"/>
    <w:rsid w:val="00A21E89"/>
    <w:rsid w:val="00A3677D"/>
    <w:rsid w:val="00A3787E"/>
    <w:rsid w:val="00A43854"/>
    <w:rsid w:val="00A45C1E"/>
    <w:rsid w:val="00A50220"/>
    <w:rsid w:val="00A56CA3"/>
    <w:rsid w:val="00A626DA"/>
    <w:rsid w:val="00A67C03"/>
    <w:rsid w:val="00A67D5B"/>
    <w:rsid w:val="00A7214B"/>
    <w:rsid w:val="00A72ADD"/>
    <w:rsid w:val="00A76C48"/>
    <w:rsid w:val="00A8515D"/>
    <w:rsid w:val="00A94335"/>
    <w:rsid w:val="00A976F6"/>
    <w:rsid w:val="00AA6309"/>
    <w:rsid w:val="00AA7055"/>
    <w:rsid w:val="00AB200B"/>
    <w:rsid w:val="00AB578D"/>
    <w:rsid w:val="00AC00AB"/>
    <w:rsid w:val="00AC5727"/>
    <w:rsid w:val="00AC6D9D"/>
    <w:rsid w:val="00AD388D"/>
    <w:rsid w:val="00AD4530"/>
    <w:rsid w:val="00AE4CF7"/>
    <w:rsid w:val="00AE7EB7"/>
    <w:rsid w:val="00B05ACC"/>
    <w:rsid w:val="00B10548"/>
    <w:rsid w:val="00B4209D"/>
    <w:rsid w:val="00B53046"/>
    <w:rsid w:val="00B65468"/>
    <w:rsid w:val="00B6718B"/>
    <w:rsid w:val="00B84159"/>
    <w:rsid w:val="00B85765"/>
    <w:rsid w:val="00B87925"/>
    <w:rsid w:val="00B90713"/>
    <w:rsid w:val="00B919C7"/>
    <w:rsid w:val="00BA46E9"/>
    <w:rsid w:val="00BA553C"/>
    <w:rsid w:val="00BB1A10"/>
    <w:rsid w:val="00BB7106"/>
    <w:rsid w:val="00BD108B"/>
    <w:rsid w:val="00BD3733"/>
    <w:rsid w:val="00BD489B"/>
    <w:rsid w:val="00BE0C02"/>
    <w:rsid w:val="00BE58BC"/>
    <w:rsid w:val="00BE6C6F"/>
    <w:rsid w:val="00BF0D90"/>
    <w:rsid w:val="00C10B0E"/>
    <w:rsid w:val="00C1255C"/>
    <w:rsid w:val="00C12ECA"/>
    <w:rsid w:val="00C1459C"/>
    <w:rsid w:val="00C17E7B"/>
    <w:rsid w:val="00C255FD"/>
    <w:rsid w:val="00C323B4"/>
    <w:rsid w:val="00C35A5F"/>
    <w:rsid w:val="00C6581E"/>
    <w:rsid w:val="00C7361A"/>
    <w:rsid w:val="00C81CC9"/>
    <w:rsid w:val="00C8576F"/>
    <w:rsid w:val="00C87BF4"/>
    <w:rsid w:val="00C91C0A"/>
    <w:rsid w:val="00C91E6D"/>
    <w:rsid w:val="00C939EB"/>
    <w:rsid w:val="00C97CB1"/>
    <w:rsid w:val="00CB2700"/>
    <w:rsid w:val="00CC32AD"/>
    <w:rsid w:val="00CC7955"/>
    <w:rsid w:val="00CD2C80"/>
    <w:rsid w:val="00CE5506"/>
    <w:rsid w:val="00CE6332"/>
    <w:rsid w:val="00CF7446"/>
    <w:rsid w:val="00D00528"/>
    <w:rsid w:val="00D10010"/>
    <w:rsid w:val="00D1177B"/>
    <w:rsid w:val="00D2116B"/>
    <w:rsid w:val="00D226C8"/>
    <w:rsid w:val="00D27A3E"/>
    <w:rsid w:val="00D30E2C"/>
    <w:rsid w:val="00D51EF0"/>
    <w:rsid w:val="00D56F22"/>
    <w:rsid w:val="00D658FB"/>
    <w:rsid w:val="00D726FE"/>
    <w:rsid w:val="00D836F2"/>
    <w:rsid w:val="00D852B6"/>
    <w:rsid w:val="00D859C1"/>
    <w:rsid w:val="00D95B70"/>
    <w:rsid w:val="00DA028D"/>
    <w:rsid w:val="00DA76FA"/>
    <w:rsid w:val="00DB0374"/>
    <w:rsid w:val="00DB5877"/>
    <w:rsid w:val="00DB7325"/>
    <w:rsid w:val="00DC2EC4"/>
    <w:rsid w:val="00DD5534"/>
    <w:rsid w:val="00DD67DF"/>
    <w:rsid w:val="00DD7119"/>
    <w:rsid w:val="00DE1F0E"/>
    <w:rsid w:val="00DF063E"/>
    <w:rsid w:val="00DF1DD9"/>
    <w:rsid w:val="00DF42F4"/>
    <w:rsid w:val="00E169AC"/>
    <w:rsid w:val="00E17438"/>
    <w:rsid w:val="00E43860"/>
    <w:rsid w:val="00E5269A"/>
    <w:rsid w:val="00E55B75"/>
    <w:rsid w:val="00E577E6"/>
    <w:rsid w:val="00E63067"/>
    <w:rsid w:val="00E708C2"/>
    <w:rsid w:val="00E847A3"/>
    <w:rsid w:val="00E930B1"/>
    <w:rsid w:val="00EA2B40"/>
    <w:rsid w:val="00EA5B5D"/>
    <w:rsid w:val="00EB0CEC"/>
    <w:rsid w:val="00EB1016"/>
    <w:rsid w:val="00ED2D5E"/>
    <w:rsid w:val="00EE3BAA"/>
    <w:rsid w:val="00EF133F"/>
    <w:rsid w:val="00EF39A5"/>
    <w:rsid w:val="00F040DB"/>
    <w:rsid w:val="00F2295B"/>
    <w:rsid w:val="00F231E3"/>
    <w:rsid w:val="00F37F82"/>
    <w:rsid w:val="00F508B2"/>
    <w:rsid w:val="00F542A6"/>
    <w:rsid w:val="00F60F7B"/>
    <w:rsid w:val="00F672DB"/>
    <w:rsid w:val="00F679CB"/>
    <w:rsid w:val="00F72C43"/>
    <w:rsid w:val="00F80162"/>
    <w:rsid w:val="00F83A0F"/>
    <w:rsid w:val="00F84895"/>
    <w:rsid w:val="00F87A6B"/>
    <w:rsid w:val="00F944DB"/>
    <w:rsid w:val="00F94990"/>
    <w:rsid w:val="00FC208F"/>
    <w:rsid w:val="00FC2B07"/>
    <w:rsid w:val="00FC4E2A"/>
    <w:rsid w:val="00FD0DA6"/>
    <w:rsid w:val="00FD5BF4"/>
    <w:rsid w:val="00FE25F9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6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E1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3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E1"/>
    <w:rPr>
      <w:rFonts w:ascii="Calibri" w:eastAsia="Calibri" w:hAnsi="Calibri" w:cs="Arial"/>
      <w:lang w:val="en-GB"/>
    </w:rPr>
  </w:style>
  <w:style w:type="character" w:styleId="Hyperlink">
    <w:name w:val="Hyperlink"/>
    <w:basedOn w:val="DefaultParagraphFont"/>
    <w:unhideWhenUsed/>
    <w:rsid w:val="003B35E1"/>
    <w:rPr>
      <w:color w:val="0000FF" w:themeColor="hyperlink"/>
      <w:u w:val="single"/>
    </w:rPr>
  </w:style>
  <w:style w:type="paragraph" w:customStyle="1" w:styleId="default">
    <w:name w:val="default"/>
    <w:basedOn w:val="Normal"/>
    <w:rsid w:val="003B35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C2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1A"/>
    <w:rPr>
      <w:rFonts w:ascii="Calibri" w:eastAsia="Calibri" w:hAnsi="Calibri" w:cs="Arial"/>
      <w:lang w:val="en-GB"/>
    </w:rPr>
  </w:style>
  <w:style w:type="paragraph" w:customStyle="1" w:styleId="xmsonormal">
    <w:name w:val="x_msonormal"/>
    <w:basedOn w:val="Normal"/>
    <w:rsid w:val="0061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1CC9"/>
    <w:pPr>
      <w:spacing w:after="0" w:line="240" w:lineRule="auto"/>
      <w:ind w:left="720"/>
    </w:pPr>
    <w:rPr>
      <w:rFonts w:eastAsiaTheme="minorHAns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1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CC9"/>
    <w:rPr>
      <w:rFonts w:ascii="Calibri" w:eastAsia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CC9"/>
    <w:rPr>
      <w:rFonts w:ascii="Calibri" w:eastAsia="Calibri" w:hAnsi="Calibri" w:cs="Arial"/>
      <w:b/>
      <w:bCs/>
      <w:sz w:val="20"/>
      <w:szCs w:val="20"/>
      <w:lang w:val="en-GB"/>
    </w:rPr>
  </w:style>
  <w:style w:type="paragraph" w:customStyle="1" w:styleId="xmsolistparagraph">
    <w:name w:val="x_msolistparagraph"/>
    <w:basedOn w:val="Normal"/>
    <w:rsid w:val="008E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183486"/>
  </w:style>
  <w:style w:type="character" w:styleId="Emphasis">
    <w:name w:val="Emphasis"/>
    <w:basedOn w:val="DefaultParagraphFont"/>
    <w:uiPriority w:val="20"/>
    <w:qFormat/>
    <w:rsid w:val="0018348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04E0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4E0"/>
    <w:rPr>
      <w:rFonts w:ascii="Consolas" w:hAnsi="Consolas"/>
      <w:sz w:val="21"/>
      <w:szCs w:val="21"/>
    </w:rPr>
  </w:style>
  <w:style w:type="paragraph" w:customStyle="1" w:styleId="CM3">
    <w:name w:val="CM3"/>
    <w:basedOn w:val="Normal"/>
    <w:next w:val="Normal"/>
    <w:rsid w:val="001404E0"/>
    <w:pPr>
      <w:widowControl w:val="0"/>
      <w:autoSpaceDE w:val="0"/>
      <w:autoSpaceDN w:val="0"/>
      <w:adjustRightInd w:val="0"/>
      <w:spacing w:after="0" w:line="346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7700E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07D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5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E1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3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E1"/>
    <w:rPr>
      <w:rFonts w:ascii="Calibri" w:eastAsia="Calibri" w:hAnsi="Calibri" w:cs="Arial"/>
      <w:lang w:val="en-GB"/>
    </w:rPr>
  </w:style>
  <w:style w:type="character" w:styleId="Hyperlink">
    <w:name w:val="Hyperlink"/>
    <w:basedOn w:val="DefaultParagraphFont"/>
    <w:unhideWhenUsed/>
    <w:rsid w:val="003B35E1"/>
    <w:rPr>
      <w:color w:val="0000FF" w:themeColor="hyperlink"/>
      <w:u w:val="single"/>
    </w:rPr>
  </w:style>
  <w:style w:type="paragraph" w:customStyle="1" w:styleId="default">
    <w:name w:val="default"/>
    <w:basedOn w:val="Normal"/>
    <w:rsid w:val="003B35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C2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1A"/>
    <w:rPr>
      <w:rFonts w:ascii="Calibri" w:eastAsia="Calibri" w:hAnsi="Calibri" w:cs="Arial"/>
      <w:lang w:val="en-GB"/>
    </w:rPr>
  </w:style>
  <w:style w:type="paragraph" w:customStyle="1" w:styleId="xmsonormal">
    <w:name w:val="x_msonormal"/>
    <w:basedOn w:val="Normal"/>
    <w:rsid w:val="0061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1CC9"/>
    <w:pPr>
      <w:spacing w:after="0" w:line="240" w:lineRule="auto"/>
      <w:ind w:left="720"/>
    </w:pPr>
    <w:rPr>
      <w:rFonts w:eastAsiaTheme="minorHAns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1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CC9"/>
    <w:rPr>
      <w:rFonts w:ascii="Calibri" w:eastAsia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CC9"/>
    <w:rPr>
      <w:rFonts w:ascii="Calibri" w:eastAsia="Calibri" w:hAnsi="Calibri" w:cs="Arial"/>
      <w:b/>
      <w:bCs/>
      <w:sz w:val="20"/>
      <w:szCs w:val="20"/>
      <w:lang w:val="en-GB"/>
    </w:rPr>
  </w:style>
  <w:style w:type="paragraph" w:customStyle="1" w:styleId="xmsolistparagraph">
    <w:name w:val="x_msolistparagraph"/>
    <w:basedOn w:val="Normal"/>
    <w:rsid w:val="008E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183486"/>
  </w:style>
  <w:style w:type="character" w:styleId="Emphasis">
    <w:name w:val="Emphasis"/>
    <w:basedOn w:val="DefaultParagraphFont"/>
    <w:uiPriority w:val="20"/>
    <w:qFormat/>
    <w:rsid w:val="0018348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04E0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4E0"/>
    <w:rPr>
      <w:rFonts w:ascii="Consolas" w:hAnsi="Consolas"/>
      <w:sz w:val="21"/>
      <w:szCs w:val="21"/>
    </w:rPr>
  </w:style>
  <w:style w:type="paragraph" w:customStyle="1" w:styleId="CM3">
    <w:name w:val="CM3"/>
    <w:basedOn w:val="Normal"/>
    <w:next w:val="Normal"/>
    <w:rsid w:val="001404E0"/>
    <w:pPr>
      <w:widowControl w:val="0"/>
      <w:autoSpaceDE w:val="0"/>
      <w:autoSpaceDN w:val="0"/>
      <w:adjustRightInd w:val="0"/>
      <w:spacing w:after="0" w:line="346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7700E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07D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63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45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9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52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296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9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4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5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5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5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2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8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49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OoredooI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R@oored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oredoo.com/en/investor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54D2-08E4-41C9-94C9-AEFA0B7F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Baron</dc:creator>
  <cp:lastModifiedBy>Muien Musa Elmusa</cp:lastModifiedBy>
  <cp:revision>2</cp:revision>
  <cp:lastPrinted>2018-02-11T16:04:00Z</cp:lastPrinted>
  <dcterms:created xsi:type="dcterms:W3CDTF">2018-04-25T14:27:00Z</dcterms:created>
  <dcterms:modified xsi:type="dcterms:W3CDTF">2018-04-25T14:27:00Z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f390c854-a99a-4817-b5dd-13ed718e39b7</vt:lpwstr>
  </property>
  <property fmtid="{D5CDD505-2E9C-101B-9397-08002B2CF9AE}" pid="3" name="Classification">
    <vt:lpwstr>Internal</vt:lpwstr>
  </property>
</Properties>
</file>